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57762" w14:textId="77777777" w:rsidR="00A17359" w:rsidRDefault="00FE790C" w:rsidP="00A17359">
      <w:pPr>
        <w:spacing w:line="240" w:lineRule="auto"/>
        <w:jc w:val="center"/>
        <w:rPr>
          <w:b/>
          <w:color w:val="C0504D" w:themeColor="accent2"/>
          <w:sz w:val="44"/>
          <w:szCs w:val="44"/>
          <w:u w:val="single"/>
        </w:rPr>
      </w:pPr>
      <w:r>
        <w:rPr>
          <w:rFonts w:ascii="Times New Roman" w:hAnsi="Times New Roman" w:cs="Times New Roman"/>
          <w:b/>
          <w:caps/>
          <w:color w:val="C0504D" w:themeColor="accent2"/>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človek a príroda</w:t>
      </w:r>
      <w:r w:rsidR="00DD663D" w:rsidRPr="00DD663D">
        <w:rPr>
          <w:rFonts w:ascii="Times New Roman" w:hAnsi="Times New Roman" w:cs="Times New Roman"/>
          <w:b/>
          <w:caps/>
          <w:color w:val="C0504D" w:themeColor="accent2"/>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DD663D" w:rsidRPr="00DD663D">
        <w:rPr>
          <w:b/>
          <w:noProof/>
          <w:color w:val="C0504D" w:themeColor="accent2"/>
          <w:sz w:val="44"/>
          <w:szCs w:val="44"/>
          <w:lang w:eastAsia="sk-SK"/>
        </w:rPr>
        <w:drawing>
          <wp:anchor distT="0" distB="0" distL="114300" distR="114300" simplePos="0" relativeHeight="251663360" behindDoc="1" locked="0" layoutInCell="1" allowOverlap="1" wp14:anchorId="25BCF3C8" wp14:editId="5CE11838">
            <wp:simplePos x="0" y="0"/>
            <wp:positionH relativeFrom="column">
              <wp:posOffset>-245110</wp:posOffset>
            </wp:positionH>
            <wp:positionV relativeFrom="paragraph">
              <wp:posOffset>-126365</wp:posOffset>
            </wp:positionV>
            <wp:extent cx="847725" cy="904875"/>
            <wp:effectExtent l="0" t="0" r="9525" b="952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77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FB0818" w14:textId="77777777" w:rsidR="00A17359" w:rsidRPr="00A17359" w:rsidRDefault="00A17359" w:rsidP="00A17359">
      <w:pPr>
        <w:spacing w:line="240" w:lineRule="auto"/>
        <w:jc w:val="center"/>
        <w:rPr>
          <w:b/>
          <w:color w:val="C0504D" w:themeColor="accent2"/>
          <w:sz w:val="20"/>
          <w:szCs w:val="20"/>
          <w:u w:val="single"/>
        </w:rPr>
      </w:pPr>
    </w:p>
    <w:p w14:paraId="5976D8A6" w14:textId="77777777" w:rsidR="00DD663D" w:rsidRPr="003A0B88" w:rsidRDefault="00FE790C" w:rsidP="00DD663D">
      <w:pPr>
        <w:pStyle w:val="Odsekzoznamu"/>
        <w:numPr>
          <w:ilvl w:val="0"/>
          <w:numId w:val="1"/>
        </w:numPr>
        <w:jc w:val="both"/>
        <w:rPr>
          <w:rFonts w:ascii="Times New Roman" w:hAnsi="Times New Roman" w:cs="Times New Roman"/>
          <w:b/>
          <w:color w:val="C0504D" w:themeColor="accent2"/>
          <w:sz w:val="32"/>
          <w:szCs w:val="32"/>
        </w:rPr>
      </w:pPr>
      <w:r>
        <w:rPr>
          <w:rFonts w:ascii="Times New Roman" w:hAnsi="Times New Roman" w:cs="Times New Roman"/>
          <w:b/>
          <w:color w:val="C0504D" w:themeColor="accent2"/>
          <w:sz w:val="32"/>
          <w:szCs w:val="32"/>
        </w:rPr>
        <w:t xml:space="preserve">Človek a príroda </w:t>
      </w:r>
    </w:p>
    <w:p w14:paraId="41E33C29" w14:textId="77777777" w:rsidR="00DD663D" w:rsidRPr="003A0B88" w:rsidRDefault="00FE790C" w:rsidP="00DD663D">
      <w:pPr>
        <w:pStyle w:val="Odsekzoznamu"/>
        <w:numPr>
          <w:ilvl w:val="0"/>
          <w:numId w:val="1"/>
        </w:numPr>
        <w:jc w:val="both"/>
        <w:rPr>
          <w:rFonts w:ascii="Times New Roman" w:hAnsi="Times New Roman" w:cs="Times New Roman"/>
          <w:b/>
          <w:color w:val="C0504D" w:themeColor="accent2"/>
          <w:sz w:val="32"/>
          <w:szCs w:val="32"/>
        </w:rPr>
      </w:pPr>
      <w:r>
        <w:rPr>
          <w:rFonts w:ascii="Times New Roman" w:hAnsi="Times New Roman" w:cs="Times New Roman"/>
          <w:b/>
          <w:color w:val="C0504D" w:themeColor="accent2"/>
          <w:sz w:val="32"/>
          <w:szCs w:val="32"/>
        </w:rPr>
        <w:t>Biológia</w:t>
      </w:r>
    </w:p>
    <w:p w14:paraId="669B0406" w14:textId="77777777" w:rsidR="00DD663D" w:rsidRDefault="00FE790C" w:rsidP="00DD663D">
      <w:pPr>
        <w:pStyle w:val="Odsekzoznamu"/>
        <w:numPr>
          <w:ilvl w:val="0"/>
          <w:numId w:val="1"/>
        </w:numPr>
        <w:jc w:val="both"/>
        <w:rPr>
          <w:rFonts w:ascii="Times New Roman" w:hAnsi="Times New Roman" w:cs="Times New Roman"/>
          <w:b/>
          <w:color w:val="C0504D" w:themeColor="accent2"/>
          <w:sz w:val="32"/>
          <w:szCs w:val="32"/>
        </w:rPr>
      </w:pPr>
      <w:r>
        <w:rPr>
          <w:rFonts w:ascii="Times New Roman" w:hAnsi="Times New Roman" w:cs="Times New Roman"/>
          <w:b/>
          <w:color w:val="C0504D" w:themeColor="accent2"/>
          <w:sz w:val="32"/>
          <w:szCs w:val="32"/>
        </w:rPr>
        <w:t>Fyzika</w:t>
      </w:r>
    </w:p>
    <w:p w14:paraId="4A25428C" w14:textId="77777777" w:rsidR="00FE790C" w:rsidRPr="003A0B88" w:rsidRDefault="00FE790C" w:rsidP="00DD663D">
      <w:pPr>
        <w:pStyle w:val="Odsekzoznamu"/>
        <w:numPr>
          <w:ilvl w:val="0"/>
          <w:numId w:val="1"/>
        </w:numPr>
        <w:jc w:val="both"/>
        <w:rPr>
          <w:rFonts w:ascii="Times New Roman" w:hAnsi="Times New Roman" w:cs="Times New Roman"/>
          <w:b/>
          <w:color w:val="C0504D" w:themeColor="accent2"/>
          <w:sz w:val="32"/>
          <w:szCs w:val="32"/>
        </w:rPr>
      </w:pPr>
      <w:r>
        <w:rPr>
          <w:rFonts w:ascii="Times New Roman" w:hAnsi="Times New Roman" w:cs="Times New Roman"/>
          <w:b/>
          <w:color w:val="C0504D" w:themeColor="accent2"/>
          <w:sz w:val="32"/>
          <w:szCs w:val="32"/>
        </w:rPr>
        <w:t xml:space="preserve">Chémia </w:t>
      </w:r>
    </w:p>
    <w:tbl>
      <w:tblPr>
        <w:tblStyle w:val="Mriekatabuky"/>
        <w:tblW w:w="0" w:type="auto"/>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2518"/>
        <w:gridCol w:w="582"/>
        <w:gridCol w:w="3812"/>
        <w:gridCol w:w="362"/>
        <w:gridCol w:w="3473"/>
        <w:gridCol w:w="288"/>
        <w:gridCol w:w="3185"/>
      </w:tblGrid>
      <w:tr w:rsidR="00DD663D" w14:paraId="29D6D71E" w14:textId="77777777" w:rsidTr="00C4595D">
        <w:tc>
          <w:tcPr>
            <w:tcW w:w="3100" w:type="dxa"/>
            <w:gridSpan w:val="2"/>
            <w:shd w:val="clear" w:color="auto" w:fill="EAF1DD" w:themeFill="accent3" w:themeFillTint="33"/>
          </w:tcPr>
          <w:p w14:paraId="367DD4CD" w14:textId="77777777" w:rsidR="00DD663D" w:rsidRPr="003A2DCA" w:rsidRDefault="00DD663D" w:rsidP="00A465E1">
            <w:pPr>
              <w:spacing w:line="360" w:lineRule="auto"/>
              <w:jc w:val="both"/>
              <w:rPr>
                <w:rFonts w:ascii="Times New Roman" w:hAnsi="Times New Roman" w:cs="Times New Roman"/>
                <w:b/>
                <w:sz w:val="24"/>
                <w:szCs w:val="24"/>
              </w:rPr>
            </w:pPr>
            <w:r w:rsidRPr="003A2DCA">
              <w:rPr>
                <w:rFonts w:ascii="Times New Roman" w:hAnsi="Times New Roman" w:cs="Times New Roman"/>
                <w:b/>
                <w:sz w:val="24"/>
                <w:szCs w:val="24"/>
              </w:rPr>
              <w:t>Názov školy</w:t>
            </w:r>
          </w:p>
        </w:tc>
        <w:tc>
          <w:tcPr>
            <w:tcW w:w="11120" w:type="dxa"/>
            <w:gridSpan w:val="5"/>
          </w:tcPr>
          <w:p w14:paraId="6EC5E796" w14:textId="77777777" w:rsidR="00DD663D" w:rsidRPr="00263B70" w:rsidRDefault="00DD663D" w:rsidP="00A465E1">
            <w:pPr>
              <w:spacing w:line="360" w:lineRule="auto"/>
              <w:jc w:val="both"/>
              <w:rPr>
                <w:rFonts w:ascii="Times New Roman" w:hAnsi="Times New Roman" w:cs="Times New Roman"/>
                <w:b/>
                <w:i/>
                <w:sz w:val="24"/>
                <w:szCs w:val="24"/>
              </w:rPr>
            </w:pPr>
            <w:r w:rsidRPr="00263B70">
              <w:rPr>
                <w:rFonts w:ascii="Times New Roman" w:hAnsi="Times New Roman" w:cs="Times New Roman"/>
                <w:b/>
                <w:i/>
                <w:sz w:val="24"/>
                <w:szCs w:val="24"/>
              </w:rPr>
              <w:t>Základná škola</w:t>
            </w:r>
          </w:p>
        </w:tc>
      </w:tr>
      <w:tr w:rsidR="00DD663D" w14:paraId="5F4E6E41" w14:textId="77777777" w:rsidTr="00C4595D">
        <w:tc>
          <w:tcPr>
            <w:tcW w:w="3100" w:type="dxa"/>
            <w:gridSpan w:val="2"/>
            <w:shd w:val="clear" w:color="auto" w:fill="EAF1DD" w:themeFill="accent3" w:themeFillTint="33"/>
          </w:tcPr>
          <w:p w14:paraId="5F791F95" w14:textId="77777777" w:rsidR="00DD663D" w:rsidRPr="003A2DCA" w:rsidRDefault="00DD663D" w:rsidP="00A465E1">
            <w:pPr>
              <w:spacing w:line="360" w:lineRule="auto"/>
              <w:jc w:val="both"/>
              <w:rPr>
                <w:rFonts w:ascii="Times New Roman" w:hAnsi="Times New Roman" w:cs="Times New Roman"/>
                <w:b/>
                <w:sz w:val="24"/>
                <w:szCs w:val="24"/>
              </w:rPr>
            </w:pPr>
            <w:r w:rsidRPr="003A2DCA">
              <w:rPr>
                <w:rFonts w:ascii="Times New Roman" w:hAnsi="Times New Roman" w:cs="Times New Roman"/>
                <w:b/>
                <w:sz w:val="24"/>
                <w:szCs w:val="24"/>
              </w:rPr>
              <w:t>Adresa školy</w:t>
            </w:r>
          </w:p>
        </w:tc>
        <w:tc>
          <w:tcPr>
            <w:tcW w:w="11120" w:type="dxa"/>
            <w:gridSpan w:val="5"/>
          </w:tcPr>
          <w:p w14:paraId="6123D559" w14:textId="77777777" w:rsidR="00DD663D" w:rsidRPr="00263B70" w:rsidRDefault="00DD663D" w:rsidP="00A465E1">
            <w:pPr>
              <w:spacing w:line="360" w:lineRule="auto"/>
              <w:jc w:val="both"/>
              <w:rPr>
                <w:rFonts w:ascii="Times New Roman" w:hAnsi="Times New Roman" w:cs="Times New Roman"/>
                <w:b/>
                <w:i/>
                <w:sz w:val="24"/>
                <w:szCs w:val="24"/>
              </w:rPr>
            </w:pPr>
            <w:r w:rsidRPr="00263B70">
              <w:rPr>
                <w:rFonts w:ascii="Times New Roman" w:hAnsi="Times New Roman" w:cs="Times New Roman"/>
                <w:b/>
                <w:i/>
                <w:sz w:val="24"/>
                <w:szCs w:val="24"/>
              </w:rPr>
              <w:t xml:space="preserve">Školská 295, 049 32 Štítnik </w:t>
            </w:r>
          </w:p>
        </w:tc>
      </w:tr>
      <w:tr w:rsidR="00DD663D" w14:paraId="14D918F7" w14:textId="77777777" w:rsidTr="00C4595D">
        <w:tc>
          <w:tcPr>
            <w:tcW w:w="3100" w:type="dxa"/>
            <w:gridSpan w:val="2"/>
            <w:shd w:val="clear" w:color="auto" w:fill="EAF1DD" w:themeFill="accent3" w:themeFillTint="33"/>
          </w:tcPr>
          <w:p w14:paraId="13406917" w14:textId="77777777" w:rsidR="00DD663D" w:rsidRPr="003A2DCA" w:rsidRDefault="00DD663D" w:rsidP="00A465E1">
            <w:pPr>
              <w:spacing w:line="360" w:lineRule="auto"/>
              <w:jc w:val="both"/>
              <w:rPr>
                <w:rFonts w:ascii="Times New Roman" w:hAnsi="Times New Roman" w:cs="Times New Roman"/>
                <w:b/>
                <w:sz w:val="24"/>
                <w:szCs w:val="24"/>
              </w:rPr>
            </w:pPr>
            <w:r w:rsidRPr="003A2DCA">
              <w:rPr>
                <w:rFonts w:ascii="Times New Roman" w:hAnsi="Times New Roman" w:cs="Times New Roman"/>
                <w:b/>
                <w:sz w:val="24"/>
                <w:szCs w:val="24"/>
              </w:rPr>
              <w:t>Riaditeľka školy</w:t>
            </w:r>
          </w:p>
        </w:tc>
        <w:tc>
          <w:tcPr>
            <w:tcW w:w="11120" w:type="dxa"/>
            <w:gridSpan w:val="5"/>
          </w:tcPr>
          <w:p w14:paraId="7CD51619" w14:textId="77777777" w:rsidR="00DD663D" w:rsidRPr="00263B70" w:rsidRDefault="00DD663D" w:rsidP="00A465E1">
            <w:pPr>
              <w:spacing w:line="360" w:lineRule="auto"/>
              <w:jc w:val="both"/>
              <w:rPr>
                <w:rFonts w:ascii="Times New Roman" w:hAnsi="Times New Roman" w:cs="Times New Roman"/>
                <w:b/>
                <w:i/>
                <w:sz w:val="24"/>
                <w:szCs w:val="24"/>
              </w:rPr>
            </w:pPr>
            <w:r w:rsidRPr="00263B70">
              <w:rPr>
                <w:rFonts w:ascii="Times New Roman" w:hAnsi="Times New Roman" w:cs="Times New Roman"/>
                <w:b/>
                <w:i/>
                <w:sz w:val="24"/>
                <w:szCs w:val="24"/>
              </w:rPr>
              <w:t xml:space="preserve">Mgr. Jana </w:t>
            </w:r>
            <w:proofErr w:type="spellStart"/>
            <w:r w:rsidRPr="00263B70">
              <w:rPr>
                <w:rFonts w:ascii="Times New Roman" w:hAnsi="Times New Roman" w:cs="Times New Roman"/>
                <w:b/>
                <w:i/>
                <w:sz w:val="24"/>
                <w:szCs w:val="24"/>
              </w:rPr>
              <w:t>Smolková</w:t>
            </w:r>
            <w:proofErr w:type="spellEnd"/>
            <w:r w:rsidRPr="00263B70">
              <w:rPr>
                <w:rFonts w:ascii="Times New Roman" w:hAnsi="Times New Roman" w:cs="Times New Roman"/>
                <w:b/>
                <w:i/>
                <w:sz w:val="24"/>
                <w:szCs w:val="24"/>
              </w:rPr>
              <w:t xml:space="preserve"> </w:t>
            </w:r>
          </w:p>
        </w:tc>
      </w:tr>
      <w:tr w:rsidR="00DD663D" w14:paraId="04BB863F" w14:textId="77777777" w:rsidTr="00C4595D">
        <w:tc>
          <w:tcPr>
            <w:tcW w:w="3100" w:type="dxa"/>
            <w:gridSpan w:val="2"/>
            <w:shd w:val="clear" w:color="auto" w:fill="EAF1DD" w:themeFill="accent3" w:themeFillTint="33"/>
          </w:tcPr>
          <w:p w14:paraId="34B5A378" w14:textId="77777777" w:rsidR="00DD663D" w:rsidRPr="003A2DCA" w:rsidRDefault="00DD663D" w:rsidP="00A465E1">
            <w:pPr>
              <w:jc w:val="both"/>
              <w:rPr>
                <w:rFonts w:ascii="Times New Roman" w:hAnsi="Times New Roman" w:cs="Times New Roman"/>
                <w:b/>
                <w:sz w:val="24"/>
                <w:szCs w:val="24"/>
              </w:rPr>
            </w:pPr>
            <w:r w:rsidRPr="003A2DCA">
              <w:rPr>
                <w:rFonts w:ascii="Times New Roman" w:hAnsi="Times New Roman" w:cs="Times New Roman"/>
                <w:b/>
                <w:sz w:val="24"/>
                <w:szCs w:val="24"/>
              </w:rPr>
              <w:t>Koordinátor pracovného tímu</w:t>
            </w:r>
          </w:p>
        </w:tc>
        <w:tc>
          <w:tcPr>
            <w:tcW w:w="4174" w:type="dxa"/>
            <w:gridSpan w:val="2"/>
          </w:tcPr>
          <w:p w14:paraId="4FC96DD1" w14:textId="77777777" w:rsidR="00DD663D" w:rsidRPr="00263B70" w:rsidRDefault="00DD663D" w:rsidP="00FE790C">
            <w:pPr>
              <w:pStyle w:val="Odsekzoznamu"/>
              <w:numPr>
                <w:ilvl w:val="0"/>
                <w:numId w:val="4"/>
              </w:numPr>
              <w:spacing w:line="360" w:lineRule="auto"/>
              <w:rPr>
                <w:rFonts w:ascii="Times New Roman" w:hAnsi="Times New Roman" w:cs="Times New Roman"/>
                <w:b/>
                <w:i/>
                <w:sz w:val="24"/>
                <w:szCs w:val="24"/>
              </w:rPr>
            </w:pPr>
            <w:r w:rsidRPr="00263B70">
              <w:rPr>
                <w:rFonts w:ascii="Times New Roman" w:hAnsi="Times New Roman" w:cs="Times New Roman"/>
                <w:b/>
                <w:i/>
                <w:sz w:val="24"/>
                <w:szCs w:val="24"/>
              </w:rPr>
              <w:t>cyklus</w:t>
            </w:r>
          </w:p>
        </w:tc>
        <w:tc>
          <w:tcPr>
            <w:tcW w:w="3473" w:type="dxa"/>
          </w:tcPr>
          <w:p w14:paraId="0786AAA3" w14:textId="77777777" w:rsidR="00DD663D" w:rsidRPr="00263B70" w:rsidRDefault="00DD663D" w:rsidP="00A17359">
            <w:pPr>
              <w:pStyle w:val="Odsekzoznamu"/>
              <w:numPr>
                <w:ilvl w:val="0"/>
                <w:numId w:val="4"/>
              </w:numPr>
              <w:spacing w:line="360" w:lineRule="auto"/>
              <w:rPr>
                <w:rFonts w:ascii="Times New Roman" w:hAnsi="Times New Roman" w:cs="Times New Roman"/>
                <w:b/>
                <w:i/>
                <w:sz w:val="24"/>
                <w:szCs w:val="24"/>
              </w:rPr>
            </w:pPr>
            <w:r w:rsidRPr="00263B70">
              <w:rPr>
                <w:rFonts w:ascii="Times New Roman" w:hAnsi="Times New Roman" w:cs="Times New Roman"/>
                <w:b/>
                <w:i/>
                <w:sz w:val="24"/>
                <w:szCs w:val="24"/>
              </w:rPr>
              <w:t>cyklus</w:t>
            </w:r>
          </w:p>
        </w:tc>
        <w:tc>
          <w:tcPr>
            <w:tcW w:w="3473" w:type="dxa"/>
            <w:gridSpan w:val="2"/>
          </w:tcPr>
          <w:p w14:paraId="3146DD16" w14:textId="77777777" w:rsidR="00DD663D" w:rsidRPr="00263B70" w:rsidRDefault="00DD663D" w:rsidP="00A17359">
            <w:pPr>
              <w:pStyle w:val="Odsekzoznamu"/>
              <w:numPr>
                <w:ilvl w:val="0"/>
                <w:numId w:val="4"/>
              </w:numPr>
              <w:spacing w:line="360" w:lineRule="auto"/>
              <w:rPr>
                <w:rFonts w:ascii="Times New Roman" w:hAnsi="Times New Roman" w:cs="Times New Roman"/>
                <w:b/>
                <w:i/>
                <w:sz w:val="24"/>
                <w:szCs w:val="24"/>
              </w:rPr>
            </w:pPr>
            <w:r w:rsidRPr="00263B70">
              <w:rPr>
                <w:rFonts w:ascii="Times New Roman" w:hAnsi="Times New Roman" w:cs="Times New Roman"/>
                <w:b/>
                <w:i/>
                <w:sz w:val="24"/>
                <w:szCs w:val="24"/>
              </w:rPr>
              <w:t>cyklus</w:t>
            </w:r>
          </w:p>
        </w:tc>
      </w:tr>
      <w:tr w:rsidR="00DD663D" w14:paraId="512711E5" w14:textId="77777777" w:rsidTr="00C4595D">
        <w:tc>
          <w:tcPr>
            <w:tcW w:w="3100" w:type="dxa"/>
            <w:gridSpan w:val="2"/>
            <w:shd w:val="clear" w:color="auto" w:fill="EAF1DD" w:themeFill="accent3" w:themeFillTint="33"/>
          </w:tcPr>
          <w:p w14:paraId="70929BF3" w14:textId="77777777" w:rsidR="00DD663D" w:rsidRPr="003A2DCA" w:rsidRDefault="00A17359" w:rsidP="00A17359">
            <w:pPr>
              <w:spacing w:line="276" w:lineRule="auto"/>
              <w:jc w:val="both"/>
              <w:rPr>
                <w:rFonts w:ascii="Times New Roman" w:hAnsi="Times New Roman" w:cs="Times New Roman"/>
                <w:b/>
                <w:sz w:val="24"/>
                <w:szCs w:val="24"/>
              </w:rPr>
            </w:pPr>
            <w:r>
              <w:rPr>
                <w:rFonts w:ascii="Times New Roman" w:hAnsi="Times New Roman" w:cs="Times New Roman"/>
                <w:b/>
                <w:sz w:val="24"/>
                <w:szCs w:val="24"/>
              </w:rPr>
              <w:t>Človek a príroda</w:t>
            </w:r>
          </w:p>
        </w:tc>
        <w:tc>
          <w:tcPr>
            <w:tcW w:w="4174" w:type="dxa"/>
            <w:gridSpan w:val="2"/>
          </w:tcPr>
          <w:p w14:paraId="359A2A6D" w14:textId="0E597B74" w:rsidR="00DD663D" w:rsidRPr="00263B70" w:rsidRDefault="17E837F8" w:rsidP="12610223">
            <w:pPr>
              <w:jc w:val="center"/>
              <w:rPr>
                <w:rFonts w:ascii="Times New Roman" w:hAnsi="Times New Roman" w:cs="Times New Roman"/>
                <w:b/>
                <w:bCs/>
                <w:i/>
                <w:iCs/>
                <w:sz w:val="24"/>
                <w:szCs w:val="24"/>
              </w:rPr>
            </w:pPr>
            <w:r w:rsidRPr="12610223">
              <w:rPr>
                <w:rFonts w:ascii="Times New Roman" w:hAnsi="Times New Roman" w:cs="Times New Roman"/>
                <w:b/>
                <w:bCs/>
                <w:i/>
                <w:iCs/>
                <w:sz w:val="24"/>
                <w:szCs w:val="24"/>
              </w:rPr>
              <w:t xml:space="preserve">PaedDr. Soňa </w:t>
            </w:r>
            <w:proofErr w:type="spellStart"/>
            <w:r w:rsidRPr="12610223">
              <w:rPr>
                <w:rFonts w:ascii="Times New Roman" w:hAnsi="Times New Roman" w:cs="Times New Roman"/>
                <w:b/>
                <w:bCs/>
                <w:i/>
                <w:iCs/>
                <w:sz w:val="24"/>
                <w:szCs w:val="24"/>
              </w:rPr>
              <w:t>Lengová</w:t>
            </w:r>
            <w:proofErr w:type="spellEnd"/>
          </w:p>
        </w:tc>
        <w:tc>
          <w:tcPr>
            <w:tcW w:w="3473" w:type="dxa"/>
          </w:tcPr>
          <w:p w14:paraId="049F31CB" w14:textId="77777777" w:rsidR="00DD663D" w:rsidRPr="00263B70" w:rsidRDefault="00DD663D" w:rsidP="00A17359">
            <w:pPr>
              <w:jc w:val="center"/>
              <w:rPr>
                <w:rFonts w:ascii="Times New Roman" w:hAnsi="Times New Roman" w:cs="Times New Roman"/>
                <w:b/>
                <w:i/>
                <w:sz w:val="24"/>
                <w:szCs w:val="24"/>
              </w:rPr>
            </w:pPr>
          </w:p>
        </w:tc>
        <w:tc>
          <w:tcPr>
            <w:tcW w:w="3473" w:type="dxa"/>
            <w:gridSpan w:val="2"/>
          </w:tcPr>
          <w:p w14:paraId="432E11EB" w14:textId="77777777" w:rsidR="00DD663D" w:rsidRPr="00263B70" w:rsidRDefault="00D57164" w:rsidP="00A17359">
            <w:pPr>
              <w:jc w:val="center"/>
              <w:rPr>
                <w:rFonts w:ascii="Times New Roman" w:hAnsi="Times New Roman" w:cs="Times New Roman"/>
                <w:b/>
                <w:i/>
                <w:sz w:val="24"/>
                <w:szCs w:val="24"/>
              </w:rPr>
            </w:pPr>
            <w:r>
              <w:rPr>
                <w:rFonts w:ascii="Times New Roman" w:hAnsi="Times New Roman" w:cs="Times New Roman"/>
                <w:b/>
                <w:i/>
                <w:sz w:val="24"/>
                <w:szCs w:val="24"/>
              </w:rPr>
              <w:t>------</w:t>
            </w:r>
          </w:p>
        </w:tc>
      </w:tr>
      <w:tr w:rsidR="00DD663D" w14:paraId="5A7C6B3F" w14:textId="77777777" w:rsidTr="00C4595D">
        <w:tc>
          <w:tcPr>
            <w:tcW w:w="3100" w:type="dxa"/>
            <w:gridSpan w:val="2"/>
            <w:shd w:val="clear" w:color="auto" w:fill="EAF1DD" w:themeFill="accent3" w:themeFillTint="33"/>
          </w:tcPr>
          <w:p w14:paraId="366DA86B" w14:textId="77777777" w:rsidR="00DD663D" w:rsidRPr="003A2DCA" w:rsidRDefault="00A17359" w:rsidP="00A465E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Biológia </w:t>
            </w:r>
            <w:r w:rsidR="00DD663D" w:rsidRPr="003A2DCA">
              <w:rPr>
                <w:rFonts w:ascii="Times New Roman" w:hAnsi="Times New Roman" w:cs="Times New Roman"/>
                <w:b/>
                <w:sz w:val="24"/>
                <w:szCs w:val="24"/>
              </w:rPr>
              <w:t xml:space="preserve"> </w:t>
            </w:r>
          </w:p>
        </w:tc>
        <w:tc>
          <w:tcPr>
            <w:tcW w:w="4174" w:type="dxa"/>
            <w:gridSpan w:val="2"/>
          </w:tcPr>
          <w:p w14:paraId="17ADCEB1" w14:textId="77777777" w:rsidR="00DD663D" w:rsidRPr="00263B70" w:rsidRDefault="00A17359" w:rsidP="00A465E1">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3473" w:type="dxa"/>
          </w:tcPr>
          <w:p w14:paraId="1A61D8B6" w14:textId="77777777" w:rsidR="00DD663D" w:rsidRPr="00263B70" w:rsidRDefault="00D57164" w:rsidP="00A17359">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3473" w:type="dxa"/>
            <w:gridSpan w:val="2"/>
          </w:tcPr>
          <w:p w14:paraId="53128261" w14:textId="77777777" w:rsidR="00DD663D" w:rsidRPr="00263B70" w:rsidRDefault="00DD663D" w:rsidP="00A17359">
            <w:pPr>
              <w:spacing w:line="360" w:lineRule="auto"/>
              <w:jc w:val="center"/>
              <w:rPr>
                <w:rFonts w:ascii="Times New Roman" w:hAnsi="Times New Roman" w:cs="Times New Roman"/>
                <w:b/>
                <w:i/>
                <w:sz w:val="24"/>
                <w:szCs w:val="24"/>
              </w:rPr>
            </w:pPr>
          </w:p>
        </w:tc>
      </w:tr>
      <w:tr w:rsidR="00DD663D" w14:paraId="53BA1B74" w14:textId="77777777" w:rsidTr="00C4595D">
        <w:tc>
          <w:tcPr>
            <w:tcW w:w="3100" w:type="dxa"/>
            <w:gridSpan w:val="2"/>
            <w:shd w:val="clear" w:color="auto" w:fill="EAF1DD" w:themeFill="accent3" w:themeFillTint="33"/>
          </w:tcPr>
          <w:p w14:paraId="061CB221" w14:textId="77777777" w:rsidR="00DD663D" w:rsidRDefault="00A17359" w:rsidP="00A465E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Fyzika </w:t>
            </w:r>
            <w:r w:rsidR="00DD663D">
              <w:rPr>
                <w:rFonts w:ascii="Times New Roman" w:hAnsi="Times New Roman" w:cs="Times New Roman"/>
                <w:b/>
                <w:sz w:val="24"/>
                <w:szCs w:val="24"/>
              </w:rPr>
              <w:t xml:space="preserve"> </w:t>
            </w:r>
          </w:p>
        </w:tc>
        <w:tc>
          <w:tcPr>
            <w:tcW w:w="4174" w:type="dxa"/>
            <w:gridSpan w:val="2"/>
          </w:tcPr>
          <w:p w14:paraId="70443D74" w14:textId="77777777" w:rsidR="00DD663D" w:rsidRPr="00263B70" w:rsidRDefault="00A17359" w:rsidP="00A465E1">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3473" w:type="dxa"/>
          </w:tcPr>
          <w:p w14:paraId="23AB5331" w14:textId="77777777" w:rsidR="00DD663D" w:rsidRPr="00263B70" w:rsidRDefault="00D57164" w:rsidP="00A17359">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3473" w:type="dxa"/>
            <w:gridSpan w:val="2"/>
          </w:tcPr>
          <w:p w14:paraId="62486C05" w14:textId="77777777" w:rsidR="00DD663D" w:rsidRPr="00263B70" w:rsidRDefault="00DD663D" w:rsidP="00A17359">
            <w:pPr>
              <w:spacing w:line="360" w:lineRule="auto"/>
              <w:jc w:val="center"/>
              <w:rPr>
                <w:rFonts w:ascii="Times New Roman" w:hAnsi="Times New Roman" w:cs="Times New Roman"/>
                <w:b/>
                <w:i/>
                <w:sz w:val="24"/>
                <w:szCs w:val="24"/>
              </w:rPr>
            </w:pPr>
          </w:p>
        </w:tc>
      </w:tr>
      <w:tr w:rsidR="00A17359" w14:paraId="23B203BA" w14:textId="77777777" w:rsidTr="00C4595D">
        <w:tc>
          <w:tcPr>
            <w:tcW w:w="3100" w:type="dxa"/>
            <w:gridSpan w:val="2"/>
            <w:shd w:val="clear" w:color="auto" w:fill="EAF1DD" w:themeFill="accent3" w:themeFillTint="33"/>
          </w:tcPr>
          <w:p w14:paraId="0D49E3B2" w14:textId="77777777" w:rsidR="00A17359" w:rsidRDefault="00A17359" w:rsidP="00A465E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Chémia </w:t>
            </w:r>
          </w:p>
        </w:tc>
        <w:tc>
          <w:tcPr>
            <w:tcW w:w="4174" w:type="dxa"/>
            <w:gridSpan w:val="2"/>
          </w:tcPr>
          <w:p w14:paraId="6192A462" w14:textId="77777777" w:rsidR="00A17359" w:rsidRPr="00263B70" w:rsidRDefault="00A17359" w:rsidP="00A465E1">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3473" w:type="dxa"/>
          </w:tcPr>
          <w:p w14:paraId="1E5FC3F8" w14:textId="77777777" w:rsidR="00A17359" w:rsidRPr="00263B70" w:rsidRDefault="00D57164" w:rsidP="00A17359">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w:t>
            </w:r>
          </w:p>
        </w:tc>
        <w:tc>
          <w:tcPr>
            <w:tcW w:w="3473" w:type="dxa"/>
            <w:gridSpan w:val="2"/>
          </w:tcPr>
          <w:p w14:paraId="4101652C" w14:textId="77777777" w:rsidR="00A17359" w:rsidRPr="00263B70" w:rsidRDefault="00A17359" w:rsidP="00A17359">
            <w:pPr>
              <w:spacing w:line="360" w:lineRule="auto"/>
              <w:jc w:val="center"/>
              <w:rPr>
                <w:rFonts w:ascii="Times New Roman" w:hAnsi="Times New Roman" w:cs="Times New Roman"/>
                <w:b/>
                <w:i/>
                <w:sz w:val="24"/>
                <w:szCs w:val="24"/>
              </w:rPr>
            </w:pPr>
          </w:p>
        </w:tc>
      </w:tr>
      <w:tr w:rsidR="00DD663D" w14:paraId="7F997550" w14:textId="77777777" w:rsidTr="00C4595D">
        <w:tc>
          <w:tcPr>
            <w:tcW w:w="3100" w:type="dxa"/>
            <w:gridSpan w:val="2"/>
            <w:shd w:val="clear" w:color="auto" w:fill="EAF1DD" w:themeFill="accent3" w:themeFillTint="33"/>
          </w:tcPr>
          <w:p w14:paraId="06E3AF05" w14:textId="77777777" w:rsidR="00DD663D" w:rsidRPr="003A2DCA" w:rsidRDefault="00DD663D" w:rsidP="00A465E1">
            <w:pPr>
              <w:spacing w:line="360" w:lineRule="auto"/>
              <w:jc w:val="both"/>
              <w:rPr>
                <w:rFonts w:ascii="Times New Roman" w:hAnsi="Times New Roman" w:cs="Times New Roman"/>
                <w:b/>
                <w:sz w:val="24"/>
                <w:szCs w:val="24"/>
              </w:rPr>
            </w:pPr>
            <w:r w:rsidRPr="003A2DCA">
              <w:rPr>
                <w:rFonts w:ascii="Times New Roman" w:hAnsi="Times New Roman" w:cs="Times New Roman"/>
                <w:b/>
                <w:sz w:val="24"/>
                <w:szCs w:val="24"/>
              </w:rPr>
              <w:t>Použitá literatúra</w:t>
            </w:r>
          </w:p>
        </w:tc>
        <w:tc>
          <w:tcPr>
            <w:tcW w:w="11120" w:type="dxa"/>
            <w:gridSpan w:val="5"/>
          </w:tcPr>
          <w:p w14:paraId="6399B6D4" w14:textId="77777777" w:rsidR="00DD663D" w:rsidRPr="00263B70" w:rsidRDefault="00DD663D" w:rsidP="00A465E1">
            <w:pPr>
              <w:spacing w:line="360" w:lineRule="auto"/>
              <w:jc w:val="both"/>
              <w:rPr>
                <w:rFonts w:ascii="Times New Roman" w:hAnsi="Times New Roman" w:cs="Times New Roman"/>
                <w:b/>
                <w:i/>
                <w:sz w:val="24"/>
                <w:szCs w:val="24"/>
              </w:rPr>
            </w:pPr>
            <w:r w:rsidRPr="00263B70">
              <w:rPr>
                <w:rFonts w:ascii="Times New Roman" w:hAnsi="Times New Roman" w:cs="Times New Roman"/>
                <w:b/>
                <w:i/>
                <w:sz w:val="24"/>
                <w:szCs w:val="24"/>
              </w:rPr>
              <w:t>Štátny vzdelávací program pre základné vzdelávanie schválený dňa 31.3.2023 pod číslom 2023/831:7-A2140</w:t>
            </w:r>
          </w:p>
        </w:tc>
      </w:tr>
      <w:tr w:rsidR="00DD663D" w14:paraId="20C8F34D" w14:textId="77777777" w:rsidTr="00C4595D">
        <w:tc>
          <w:tcPr>
            <w:tcW w:w="3100" w:type="dxa"/>
            <w:gridSpan w:val="2"/>
            <w:shd w:val="clear" w:color="auto" w:fill="EAF1DD" w:themeFill="accent3" w:themeFillTint="33"/>
          </w:tcPr>
          <w:p w14:paraId="3ECBEAE2" w14:textId="77777777" w:rsidR="00DD663D" w:rsidRPr="003A2DCA" w:rsidRDefault="00DD663D" w:rsidP="00A465E1">
            <w:pPr>
              <w:spacing w:line="360" w:lineRule="auto"/>
              <w:jc w:val="both"/>
              <w:rPr>
                <w:rFonts w:ascii="Times New Roman" w:hAnsi="Times New Roman" w:cs="Times New Roman"/>
                <w:b/>
                <w:sz w:val="24"/>
                <w:szCs w:val="24"/>
              </w:rPr>
            </w:pPr>
            <w:r w:rsidRPr="003A2DCA">
              <w:rPr>
                <w:rFonts w:ascii="Times New Roman" w:hAnsi="Times New Roman" w:cs="Times New Roman"/>
                <w:b/>
                <w:sz w:val="24"/>
                <w:szCs w:val="24"/>
              </w:rPr>
              <w:t>Platnosť dokumentu</w:t>
            </w:r>
          </w:p>
        </w:tc>
        <w:tc>
          <w:tcPr>
            <w:tcW w:w="11120" w:type="dxa"/>
            <w:gridSpan w:val="5"/>
          </w:tcPr>
          <w:p w14:paraId="31901F03" w14:textId="77777777" w:rsidR="00DD663D" w:rsidRPr="00263B70" w:rsidRDefault="00DD663D" w:rsidP="00A041D8">
            <w:pPr>
              <w:spacing w:line="360" w:lineRule="auto"/>
              <w:jc w:val="both"/>
              <w:rPr>
                <w:rFonts w:ascii="Times New Roman" w:hAnsi="Times New Roman" w:cs="Times New Roman"/>
                <w:b/>
                <w:i/>
                <w:sz w:val="24"/>
                <w:szCs w:val="24"/>
              </w:rPr>
            </w:pPr>
            <w:r w:rsidRPr="00263B70">
              <w:rPr>
                <w:rFonts w:ascii="Times New Roman" w:hAnsi="Times New Roman" w:cs="Times New Roman"/>
                <w:b/>
                <w:i/>
                <w:sz w:val="24"/>
                <w:szCs w:val="24"/>
              </w:rPr>
              <w:t xml:space="preserve">Postupné zavádzanie </w:t>
            </w:r>
            <w:proofErr w:type="spellStart"/>
            <w:r w:rsidRPr="00263B70">
              <w:rPr>
                <w:rFonts w:ascii="Times New Roman" w:hAnsi="Times New Roman" w:cs="Times New Roman"/>
                <w:b/>
                <w:i/>
                <w:sz w:val="24"/>
                <w:szCs w:val="24"/>
              </w:rPr>
              <w:t>ŠkVP</w:t>
            </w:r>
            <w:proofErr w:type="spellEnd"/>
            <w:r w:rsidRPr="00263B70">
              <w:rPr>
                <w:rFonts w:ascii="Times New Roman" w:hAnsi="Times New Roman" w:cs="Times New Roman"/>
                <w:b/>
                <w:i/>
                <w:sz w:val="24"/>
                <w:szCs w:val="24"/>
              </w:rPr>
              <w:t xml:space="preserve"> od školského roka 2026/2027 od 1. cyklu</w:t>
            </w:r>
            <w:r w:rsidR="00A041D8">
              <w:rPr>
                <w:rFonts w:ascii="Times New Roman" w:hAnsi="Times New Roman" w:cs="Times New Roman"/>
                <w:b/>
                <w:i/>
                <w:sz w:val="24"/>
                <w:szCs w:val="24"/>
              </w:rPr>
              <w:t xml:space="preserve"> (1. ročníka). Vyučovacie</w:t>
            </w:r>
            <w:r w:rsidRPr="00263B70">
              <w:rPr>
                <w:rFonts w:ascii="Times New Roman" w:hAnsi="Times New Roman" w:cs="Times New Roman"/>
                <w:b/>
                <w:i/>
                <w:sz w:val="24"/>
                <w:szCs w:val="24"/>
              </w:rPr>
              <w:t xml:space="preserve"> predmet</w:t>
            </w:r>
            <w:r w:rsidR="00A041D8">
              <w:rPr>
                <w:rFonts w:ascii="Times New Roman" w:hAnsi="Times New Roman" w:cs="Times New Roman"/>
                <w:b/>
                <w:i/>
                <w:sz w:val="24"/>
                <w:szCs w:val="24"/>
              </w:rPr>
              <w:t>y</w:t>
            </w:r>
            <w:r w:rsidRPr="00263B70">
              <w:rPr>
                <w:rFonts w:ascii="Times New Roman" w:hAnsi="Times New Roman" w:cs="Times New Roman"/>
                <w:b/>
                <w:i/>
                <w:sz w:val="24"/>
                <w:szCs w:val="24"/>
              </w:rPr>
              <w:t xml:space="preserve"> </w:t>
            </w:r>
            <w:r w:rsidR="00A041D8">
              <w:rPr>
                <w:rFonts w:ascii="Times New Roman" w:hAnsi="Times New Roman" w:cs="Times New Roman"/>
                <w:b/>
                <w:i/>
                <w:sz w:val="24"/>
                <w:szCs w:val="24"/>
              </w:rPr>
              <w:t>biológia, fyzika sú zavádzané</w:t>
            </w:r>
            <w:r w:rsidRPr="00263B70">
              <w:rPr>
                <w:rFonts w:ascii="Times New Roman" w:hAnsi="Times New Roman" w:cs="Times New Roman"/>
                <w:b/>
                <w:i/>
                <w:sz w:val="24"/>
                <w:szCs w:val="24"/>
              </w:rPr>
              <w:t xml:space="preserve"> od </w:t>
            </w:r>
            <w:r>
              <w:rPr>
                <w:rFonts w:ascii="Times New Roman" w:hAnsi="Times New Roman" w:cs="Times New Roman"/>
                <w:b/>
                <w:i/>
                <w:sz w:val="24"/>
                <w:szCs w:val="24"/>
              </w:rPr>
              <w:t>3</w:t>
            </w:r>
            <w:r w:rsidR="00A041D8">
              <w:rPr>
                <w:rFonts w:ascii="Times New Roman" w:hAnsi="Times New Roman" w:cs="Times New Roman"/>
                <w:b/>
                <w:i/>
                <w:sz w:val="24"/>
                <w:szCs w:val="24"/>
              </w:rPr>
              <w:t>. cyklu (6. ročníka), vyučovací predmet chémia od 3. cyklu (7. ročníka).</w:t>
            </w:r>
          </w:p>
        </w:tc>
      </w:tr>
      <w:tr w:rsidR="00334194" w14:paraId="70425045" w14:textId="77777777" w:rsidTr="00C4595D">
        <w:tc>
          <w:tcPr>
            <w:tcW w:w="14220" w:type="dxa"/>
            <w:gridSpan w:val="7"/>
            <w:shd w:val="clear" w:color="auto" w:fill="EAF1DD" w:themeFill="accent3" w:themeFillTint="33"/>
          </w:tcPr>
          <w:p w14:paraId="16CA76F5" w14:textId="680EA188" w:rsidR="00334194" w:rsidRPr="00334194" w:rsidRDefault="00334194" w:rsidP="005C741D">
            <w:pPr>
              <w:spacing w:line="360" w:lineRule="auto"/>
              <w:jc w:val="center"/>
              <w:rPr>
                <w:rFonts w:ascii="Times New Roman" w:hAnsi="Times New Roman" w:cs="Times New Roman"/>
                <w:b/>
                <w:iCs/>
                <w:sz w:val="24"/>
                <w:szCs w:val="24"/>
              </w:rPr>
            </w:pPr>
            <w:r w:rsidRPr="00334194">
              <w:rPr>
                <w:rFonts w:ascii="Times New Roman" w:hAnsi="Times New Roman" w:cs="Times New Roman"/>
                <w:b/>
                <w:iCs/>
                <w:caps/>
                <w:sz w:val="24"/>
                <w:szCs w:val="24"/>
              </w:rPr>
              <w:lastRenderedPageBreak/>
              <w:t>Človek a príroda</w:t>
            </w:r>
            <w:r>
              <w:rPr>
                <w:rFonts w:ascii="Times New Roman" w:hAnsi="Times New Roman" w:cs="Times New Roman"/>
                <w:b/>
                <w:iCs/>
                <w:sz w:val="24"/>
                <w:szCs w:val="24"/>
              </w:rPr>
              <w:t xml:space="preserve"> -  charakteristika vzdelávacej oblasti</w:t>
            </w:r>
          </w:p>
        </w:tc>
      </w:tr>
      <w:tr w:rsidR="00334194" w14:paraId="288012D5" w14:textId="77777777" w:rsidTr="00C4595D">
        <w:trPr>
          <w:trHeight w:val="3561"/>
        </w:trPr>
        <w:tc>
          <w:tcPr>
            <w:tcW w:w="14220" w:type="dxa"/>
            <w:gridSpan w:val="7"/>
          </w:tcPr>
          <w:p w14:paraId="6C86CEA9" w14:textId="5E3A713E" w:rsidR="00334194" w:rsidRPr="00C4595D" w:rsidRDefault="00334194" w:rsidP="005C741D">
            <w:pPr>
              <w:ind w:firstLine="284"/>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Vzdelávacia oblasť Človek a príroda sa zameriava na rozvoj prírodovednej gramotnosti. Prírodovedná gramotnosť je charakterizovaná ako spôsobilosť  používať  prírodovedné poznatky, identifikovať a formulovať otázky a hľadať odpovede v podobe dôkazmi podložených záverov pre pochopenie sveta a tvorbu rozhodnutí o  svete,  prírode a zmenách, ktoré v našom prostredí samovoľne aj v dôsledku ľudskej aktivity nastali a nastávajú. Rozvoj prírodovednej gramotnosti pozostáva z troch zložiek:  </w:t>
            </w:r>
          </w:p>
          <w:p w14:paraId="0AB30E07" w14:textId="77777777" w:rsidR="00334194" w:rsidRPr="00C4595D" w:rsidRDefault="00334194" w:rsidP="00334194">
            <w:pPr>
              <w:jc w:val="both"/>
              <w:rPr>
                <w:rFonts w:ascii="Times New Roman" w:hAnsi="Times New Roman" w:cs="Times New Roman"/>
                <w:bCs/>
                <w:color w:val="333333"/>
                <w:sz w:val="20"/>
                <w:szCs w:val="20"/>
              </w:rPr>
            </w:pPr>
            <w:r w:rsidRPr="00C4595D">
              <w:rPr>
                <w:rFonts w:ascii="Times New Roman" w:hAnsi="Times New Roman" w:cs="Times New Roman"/>
                <w:b/>
                <w:color w:val="333333"/>
                <w:sz w:val="20"/>
                <w:szCs w:val="20"/>
              </w:rPr>
              <w:t>1. tvorby a rozvoja prírodovedných predstáv</w:t>
            </w:r>
            <w:r w:rsidRPr="00C4595D">
              <w:rPr>
                <w:rFonts w:ascii="Times New Roman" w:hAnsi="Times New Roman" w:cs="Times New Roman"/>
                <w:bCs/>
                <w:color w:val="333333"/>
                <w:sz w:val="20"/>
                <w:szCs w:val="20"/>
              </w:rPr>
              <w:t xml:space="preserve"> (obsahový rámec— súbor prírodovedných poznatkov (faktov, pojmov a zovšeobecnení) a ich vzťahov, ktoré  majú integrujúci charakter (v zmysle integrácie biologických, fyzikálnych, chemických a geologických konceptov). </w:t>
            </w:r>
          </w:p>
          <w:p w14:paraId="122DD3ED" w14:textId="77777777" w:rsidR="00334194" w:rsidRPr="00C4595D" w:rsidRDefault="00334194" w:rsidP="00334194">
            <w:pPr>
              <w:jc w:val="both"/>
              <w:rPr>
                <w:rFonts w:ascii="Times New Roman" w:hAnsi="Times New Roman" w:cs="Times New Roman"/>
                <w:bCs/>
                <w:color w:val="333333"/>
                <w:sz w:val="20"/>
                <w:szCs w:val="20"/>
              </w:rPr>
            </w:pPr>
            <w:r w:rsidRPr="00C4595D">
              <w:rPr>
                <w:rFonts w:ascii="Times New Roman" w:hAnsi="Times New Roman" w:cs="Times New Roman"/>
                <w:b/>
                <w:color w:val="333333"/>
                <w:sz w:val="20"/>
                <w:szCs w:val="20"/>
              </w:rPr>
              <w:t>2.  tvorby a rozvoja postoja k okolitému prostrediu</w:t>
            </w:r>
            <w:r w:rsidRPr="00C4595D">
              <w:rPr>
                <w:rFonts w:ascii="Times New Roman" w:hAnsi="Times New Roman" w:cs="Times New Roman"/>
                <w:bCs/>
                <w:color w:val="333333"/>
                <w:sz w:val="20"/>
                <w:szCs w:val="20"/>
              </w:rPr>
              <w:t xml:space="preserve"> (postojový rámec— sa prejavuje záujmom žiakov o prírodu a javy, ktoré v nej prebiehajú, aktívnym  a angažovaným prístupom k prírodným zdrojom, ochrane životného prostredia, klímy a zdravia človeka, tendenciou/snahou konať zodpovedne </w:t>
            </w:r>
          </w:p>
          <w:p w14:paraId="0327D31D" w14:textId="77777777" w:rsidR="00334194" w:rsidRPr="00C4595D" w:rsidRDefault="00334194" w:rsidP="00334194">
            <w:pPr>
              <w:jc w:val="both"/>
              <w:rPr>
                <w:rFonts w:ascii="Times New Roman" w:hAnsi="Times New Roman" w:cs="Times New Roman"/>
                <w:bCs/>
                <w:color w:val="333333"/>
                <w:sz w:val="20"/>
                <w:szCs w:val="20"/>
              </w:rPr>
            </w:pPr>
            <w:r w:rsidRPr="00C4595D">
              <w:rPr>
                <w:rFonts w:ascii="Times New Roman" w:hAnsi="Times New Roman" w:cs="Times New Roman"/>
                <w:b/>
                <w:color w:val="333333"/>
                <w:sz w:val="20"/>
                <w:szCs w:val="20"/>
              </w:rPr>
              <w:t>3. spôsobilostí vedeckej práce, postupov a stratégií objektivizovaného poznávania</w:t>
            </w:r>
            <w:r w:rsidRPr="00C4595D">
              <w:rPr>
                <w:rFonts w:ascii="Times New Roman" w:hAnsi="Times New Roman" w:cs="Times New Roman"/>
                <w:bCs/>
                <w:color w:val="333333"/>
                <w:sz w:val="20"/>
                <w:szCs w:val="20"/>
              </w:rPr>
              <w:t xml:space="preserve"> (procesuálny rámec— osvojenie si nástrojov vytvárania a usporiadania  informácií o svete okolo nás)</w:t>
            </w:r>
          </w:p>
          <w:p w14:paraId="5F12A736" w14:textId="77777777" w:rsidR="005C741D" w:rsidRPr="00C4595D" w:rsidRDefault="00334194" w:rsidP="00334194">
            <w:pPr>
              <w:jc w:val="both"/>
              <w:rPr>
                <w:rFonts w:ascii="Times New Roman" w:hAnsi="Times New Roman" w:cs="Times New Roman"/>
                <w:b/>
                <w:color w:val="333333"/>
                <w:sz w:val="20"/>
                <w:szCs w:val="20"/>
              </w:rPr>
            </w:pPr>
            <w:r w:rsidRPr="00C4595D">
              <w:rPr>
                <w:rFonts w:ascii="Times New Roman" w:hAnsi="Times New Roman" w:cs="Times New Roman"/>
                <w:b/>
                <w:color w:val="333333"/>
                <w:sz w:val="20"/>
                <w:szCs w:val="20"/>
              </w:rPr>
              <w:t xml:space="preserve">Ciele vzdelávacej oblasti :  </w:t>
            </w:r>
          </w:p>
          <w:p w14:paraId="2995E4B5" w14:textId="56DAAF1F"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Disponovať rozvinutými prírodovednými predstavami o vybraných prírodných javoch a procesoch.   </w:t>
            </w:r>
          </w:p>
          <w:p w14:paraId="4FF15C70" w14:textId="406E32A2"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Samostatne/v skupinách spoznávať životné prostredie a zmeny, ktoré sa v ňom dejú, s dôrazom na identifikáciu súvislostí.   </w:t>
            </w:r>
          </w:p>
          <w:p w14:paraId="332D0DE4" w14:textId="3993FCD2"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Disponovať spôsobilosťami vedeckej práce. Navrhovať jednoduché postupy objektívneho a systematického skúmania okolitého sveta, v rámci ktorého sa  identifikujú  výskumné otázky, k výskumnej otázke vysloviť predpoklady a primerane ich zdôvodniť na základe predchádzajúceho poznania. Navrhnutý postup skúmania zrealizovať, zaznamenať údaje a formulovať záver. Vhodne využívať relevantný matematický aparát a dostupné technológie.  </w:t>
            </w:r>
          </w:p>
          <w:p w14:paraId="43811D91" w14:textId="04DA149A"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Diskutovať o vybraných prírodovedných javoch a objektoch, argumentovať a vplyvom argumentácie meniť svoje predstavy a vysvetlenia.  </w:t>
            </w:r>
          </w:p>
          <w:p w14:paraId="2CC6A0AA" w14:textId="00AA16AC"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Vyhľadávať chýbajúce informácie v rôznych informačných zdrojoch a uvažovať o ich dôveryhodnosti.  Vnímať výsledky svojej výskumnej/ učebnej činnosti ako dôveryhodný zdroj informácií.   </w:t>
            </w:r>
          </w:p>
          <w:p w14:paraId="52F45795" w14:textId="2F4FB106"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V rámci komunikácie získať a následne komunikovať údaje usporiadané do rôznych systematizovaných súborov (tabuľky, grafy, schémy a pod.).   </w:t>
            </w:r>
          </w:p>
          <w:p w14:paraId="4C186730" w14:textId="044E149C"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Disponovať základnými predstavami o vedeckých postupoch a aplikovať ich vo svojom vlastnom procese poznávania. Chápať, že veda tvorí poznanie, pričom  vysvetlenia, teórie a modely vyjadrujú porozumenie, ktoré najlepšie korešponduje s výsledkami skúmania známymi v danom čase.  </w:t>
            </w:r>
          </w:p>
          <w:p w14:paraId="098858B3" w14:textId="7C4422F0"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Akceptovať význam vedeckého skúmania v každodennom živote a zároveň identifikovať niektoré etické, sociálne, environmentálne a ekonomické dôsledky vedeckého výskumu.   </w:t>
            </w:r>
          </w:p>
          <w:p w14:paraId="5565A527" w14:textId="7CEBDDDD"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Aplikovať nadobudnuté prírodovedné poznanie pri riešení nových lokálnych aj globálnych výziev. Zároveň v procese prírodovedného poznávania používať vhodné (technické) zariadenia.    </w:t>
            </w:r>
          </w:p>
          <w:p w14:paraId="36E4D46A" w14:textId="6B6C3239"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Aktívne sa zapájať do identifikácie a riešenia environmentálnych problémov a ochrany prírody. Identifikovať lokálne i globálne problémy a témy rôzneho charakte</w:t>
            </w:r>
            <w:r w:rsidR="005C741D" w:rsidRPr="00C4595D">
              <w:rPr>
                <w:rFonts w:ascii="Times New Roman" w:hAnsi="Times New Roman" w:cs="Times New Roman"/>
                <w:bCs/>
                <w:color w:val="333333"/>
                <w:sz w:val="20"/>
                <w:szCs w:val="20"/>
              </w:rPr>
              <w:t>r</w:t>
            </w:r>
            <w:r w:rsidRPr="00C4595D">
              <w:rPr>
                <w:rFonts w:ascii="Times New Roman" w:hAnsi="Times New Roman" w:cs="Times New Roman"/>
                <w:bCs/>
                <w:color w:val="333333"/>
                <w:sz w:val="20"/>
                <w:szCs w:val="20"/>
              </w:rPr>
              <w:t xml:space="preserve">u, vedieť sa k nim adekvátne vyjadriť a reflektovať ich. Uvedomovať si, že svojou činnosťou ovplyvňujú jednotlivé zložky životného prostredia i seba  samého.  </w:t>
            </w:r>
          </w:p>
          <w:p w14:paraId="492D2484" w14:textId="77777777" w:rsidR="005C741D" w:rsidRPr="00C4595D" w:rsidRDefault="00334194" w:rsidP="005C741D">
            <w:pPr>
              <w:pStyle w:val="Odsekzoznamu"/>
              <w:numPr>
                <w:ilvl w:val="0"/>
                <w:numId w:val="7"/>
              </w:numPr>
              <w:ind w:left="426"/>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Zodpovedne pristupovať k vlastnému zdraviu a zdraviu ostatných, k živej i neživej prírode a životnému prostrediu. Aktívne dbať na ochranu životného prostredia a prírody prostredníctvom vedomého zodpovedného rozhodovania sa z pohľadu konzumenta a člena spoločnosti. Prevziať zodpovednosť za svoje správanie, správanie v spoločnosti a k životnému prostrediu na individuálnej a kolektívnej úrovni.   </w:t>
            </w:r>
          </w:p>
          <w:p w14:paraId="7FACCA60" w14:textId="77777777" w:rsidR="005C741D" w:rsidRPr="00C4595D" w:rsidRDefault="005C741D" w:rsidP="005C741D">
            <w:pPr>
              <w:ind w:left="66" w:firstLine="218"/>
              <w:jc w:val="both"/>
              <w:rPr>
                <w:rFonts w:ascii="Times New Roman" w:hAnsi="Times New Roman" w:cs="Times New Roman"/>
                <w:bCs/>
                <w:color w:val="333333"/>
                <w:sz w:val="20"/>
                <w:szCs w:val="20"/>
              </w:rPr>
            </w:pPr>
          </w:p>
          <w:p w14:paraId="298A705E" w14:textId="749127B2" w:rsidR="005C741D" w:rsidRPr="00C4595D" w:rsidRDefault="00334194" w:rsidP="005C741D">
            <w:pPr>
              <w:ind w:left="66" w:firstLine="218"/>
              <w:jc w:val="both"/>
              <w:rPr>
                <w:rFonts w:ascii="Times New Roman" w:hAnsi="Times New Roman" w:cs="Times New Roman"/>
                <w:bCs/>
                <w:color w:val="333333"/>
                <w:sz w:val="20"/>
                <w:szCs w:val="20"/>
              </w:rPr>
            </w:pPr>
            <w:r w:rsidRPr="00C4595D">
              <w:rPr>
                <w:rFonts w:ascii="Times New Roman" w:hAnsi="Times New Roman" w:cs="Times New Roman"/>
                <w:bCs/>
                <w:color w:val="333333"/>
                <w:sz w:val="20"/>
                <w:szCs w:val="20"/>
              </w:rPr>
              <w:t xml:space="preserve">V prvom a druhom cykle má vzdelávacia oblasť podobu prírodovedne zameraného integrovaného predmetu. V treťom cykle  škola  pokračuje čiastočnou  integráciou  výučbou samostatných predmetov  - fyzika, chémia, biológia.  </w:t>
            </w:r>
          </w:p>
          <w:p w14:paraId="30C2493A" w14:textId="0B0B5BCF" w:rsidR="00334194" w:rsidRPr="00C4595D" w:rsidRDefault="00334194" w:rsidP="005C741D">
            <w:pPr>
              <w:pStyle w:val="Odsekzoznamu"/>
              <w:ind w:left="0" w:firstLine="284"/>
              <w:jc w:val="both"/>
              <w:rPr>
                <w:rFonts w:ascii="Times New Roman" w:hAnsi="Times New Roman" w:cs="Times New Roman"/>
                <w:b/>
                <w:i/>
                <w:sz w:val="20"/>
                <w:szCs w:val="20"/>
              </w:rPr>
            </w:pPr>
            <w:r w:rsidRPr="00C4595D">
              <w:rPr>
                <w:rFonts w:ascii="Times New Roman" w:hAnsi="Times New Roman" w:cs="Times New Roman"/>
                <w:bCs/>
                <w:color w:val="333333"/>
                <w:sz w:val="20"/>
                <w:szCs w:val="20"/>
              </w:rPr>
              <w:t xml:space="preserve">Človek a príroda je jeden z povinne voliteľných predmetov vytvorený školou a je zameraný na prehĺbenie vedomostí v prírodovednej gramotnosti  žiakov v 3. cykle. Je určený pre žiakov , ktorí prejavia výraznejší záujem o prírodné vedy. Obsah predmetu je vyskladaný z predmetov biológia, fyzika , chémia a je obohatený o environmentálne témy.    </w:t>
            </w:r>
          </w:p>
        </w:tc>
      </w:tr>
      <w:tr w:rsidR="00C44179" w14:paraId="7D0AA2EA" w14:textId="77777777" w:rsidTr="00C4595D">
        <w:tc>
          <w:tcPr>
            <w:tcW w:w="14220" w:type="dxa"/>
            <w:gridSpan w:val="7"/>
            <w:shd w:val="clear" w:color="auto" w:fill="D6E3BC" w:themeFill="accent3" w:themeFillTint="66"/>
            <w:vAlign w:val="center"/>
          </w:tcPr>
          <w:p w14:paraId="2FB63B38" w14:textId="77777777" w:rsidR="00C44179" w:rsidRPr="00AB1C3E" w:rsidRDefault="00C44179" w:rsidP="00A465E1">
            <w:pPr>
              <w:widowControl w:val="0"/>
              <w:jc w:val="center"/>
              <w:rPr>
                <w:rFonts w:ascii="Times New Roman" w:eastAsia="Times New Roman" w:hAnsi="Times New Roman" w:cs="Times New Roman"/>
                <w:b/>
                <w:bCs/>
                <w:color w:val="000000"/>
                <w:kern w:val="28"/>
                <w:lang w:eastAsia="sk-SK"/>
                <w14:cntxtAlts/>
              </w:rPr>
            </w:pPr>
            <w:r w:rsidRPr="4E2E4FB6">
              <w:rPr>
                <w:rFonts w:ascii="Times New Roman" w:eastAsia="Times New Roman" w:hAnsi="Times New Roman" w:cs="Times New Roman"/>
                <w:b/>
                <w:bCs/>
                <w:color w:val="000000"/>
                <w:kern w:val="28"/>
                <w:lang w:eastAsia="sk-SK"/>
                <w14:cntxtAlts/>
              </w:rPr>
              <w:lastRenderedPageBreak/>
              <w:t>1.cyklus</w:t>
            </w:r>
          </w:p>
        </w:tc>
      </w:tr>
      <w:tr w:rsidR="00C44179" w14:paraId="02748ED6" w14:textId="77777777" w:rsidTr="00C4595D">
        <w:tc>
          <w:tcPr>
            <w:tcW w:w="14220" w:type="dxa"/>
            <w:gridSpan w:val="7"/>
            <w:shd w:val="clear" w:color="auto" w:fill="D6E3BC" w:themeFill="accent3" w:themeFillTint="66"/>
            <w:vAlign w:val="center"/>
          </w:tcPr>
          <w:p w14:paraId="1C18E777" w14:textId="77777777" w:rsidR="00C44179" w:rsidRPr="00FD55C9" w:rsidRDefault="00C44179" w:rsidP="00A465E1">
            <w:pPr>
              <w:widowControl w:val="0"/>
              <w:jc w:val="center"/>
              <w:rPr>
                <w:rFonts w:ascii="Times New Roman" w:eastAsia="Times New Roman" w:hAnsi="Times New Roman" w:cs="Times New Roman"/>
                <w:color w:val="000000"/>
                <w:kern w:val="28"/>
                <w:lang w:eastAsia="sk-SK"/>
                <w14:cntxtAlts/>
              </w:rPr>
            </w:pPr>
            <w:r w:rsidRPr="4E2E4FB6">
              <w:rPr>
                <w:rFonts w:ascii="Times New Roman" w:eastAsia="Times New Roman" w:hAnsi="Times New Roman" w:cs="Times New Roman"/>
                <w:b/>
                <w:bCs/>
                <w:color w:val="000000"/>
                <w:kern w:val="28"/>
                <w:lang w:eastAsia="sk-SK"/>
                <w14:cntxtAlts/>
              </w:rPr>
              <w:t>Časová dotácia vzdelávacích predmetov  vo vzdelávacej oblasti rozdelená do ročníkov</w:t>
            </w:r>
          </w:p>
        </w:tc>
      </w:tr>
      <w:tr w:rsidR="00C44179" w14:paraId="61359822" w14:textId="77777777" w:rsidTr="00DD45F4">
        <w:tc>
          <w:tcPr>
            <w:tcW w:w="2518" w:type="dxa"/>
            <w:shd w:val="clear" w:color="auto" w:fill="D6E3BC" w:themeFill="accent3" w:themeFillTint="66"/>
          </w:tcPr>
          <w:p w14:paraId="4C98499C" w14:textId="77777777" w:rsidR="00C44179" w:rsidRDefault="00C44179" w:rsidP="00A465E1">
            <w:pPr>
              <w:rPr>
                <w:b/>
                <w:bCs/>
                <w:color w:val="333333"/>
                <w:u w:val="single"/>
              </w:rPr>
            </w:pPr>
          </w:p>
        </w:tc>
        <w:tc>
          <w:tcPr>
            <w:tcW w:w="4394" w:type="dxa"/>
            <w:gridSpan w:val="2"/>
          </w:tcPr>
          <w:p w14:paraId="094CC36A" w14:textId="77777777" w:rsidR="00C44179" w:rsidRPr="00FD55C9" w:rsidRDefault="00C44179" w:rsidP="00A465E1">
            <w:pPr>
              <w:jc w:val="center"/>
              <w:rPr>
                <w:rFonts w:ascii="Times New Roman" w:hAnsi="Times New Roman" w:cs="Times New Roman"/>
                <w:b/>
                <w:bCs/>
                <w:color w:val="333333"/>
              </w:rPr>
            </w:pPr>
            <w:r w:rsidRPr="4E2E4FB6">
              <w:rPr>
                <w:rFonts w:ascii="Times New Roman" w:hAnsi="Times New Roman" w:cs="Times New Roman"/>
                <w:b/>
                <w:bCs/>
                <w:color w:val="333333"/>
              </w:rPr>
              <w:t>1.ročník</w:t>
            </w:r>
          </w:p>
        </w:tc>
        <w:tc>
          <w:tcPr>
            <w:tcW w:w="4123" w:type="dxa"/>
            <w:gridSpan w:val="3"/>
          </w:tcPr>
          <w:p w14:paraId="60F1668A" w14:textId="77777777" w:rsidR="00C44179" w:rsidRPr="00FD55C9" w:rsidRDefault="00C44179" w:rsidP="00A465E1">
            <w:pPr>
              <w:jc w:val="center"/>
              <w:rPr>
                <w:rFonts w:ascii="Times New Roman" w:hAnsi="Times New Roman" w:cs="Times New Roman"/>
                <w:b/>
                <w:bCs/>
                <w:color w:val="333333"/>
              </w:rPr>
            </w:pPr>
            <w:r w:rsidRPr="4E2E4FB6">
              <w:rPr>
                <w:rFonts w:ascii="Times New Roman" w:hAnsi="Times New Roman" w:cs="Times New Roman"/>
                <w:b/>
                <w:bCs/>
                <w:color w:val="333333"/>
              </w:rPr>
              <w:t>2.ročník</w:t>
            </w:r>
          </w:p>
        </w:tc>
        <w:tc>
          <w:tcPr>
            <w:tcW w:w="3185" w:type="dxa"/>
          </w:tcPr>
          <w:p w14:paraId="27F79C58" w14:textId="77777777" w:rsidR="00C44179" w:rsidRPr="00FD55C9" w:rsidRDefault="00C44179" w:rsidP="00A465E1">
            <w:pPr>
              <w:jc w:val="center"/>
              <w:rPr>
                <w:rFonts w:ascii="Times New Roman" w:hAnsi="Times New Roman" w:cs="Times New Roman"/>
                <w:b/>
                <w:bCs/>
                <w:color w:val="333333"/>
              </w:rPr>
            </w:pPr>
            <w:r w:rsidRPr="4E2E4FB6">
              <w:rPr>
                <w:rFonts w:ascii="Times New Roman" w:hAnsi="Times New Roman" w:cs="Times New Roman"/>
                <w:b/>
                <w:bCs/>
                <w:color w:val="333333"/>
              </w:rPr>
              <w:t>3.ročník</w:t>
            </w:r>
          </w:p>
        </w:tc>
      </w:tr>
      <w:tr w:rsidR="00C44179" w14:paraId="711BCAB0" w14:textId="77777777" w:rsidTr="00DD45F4">
        <w:tc>
          <w:tcPr>
            <w:tcW w:w="2518" w:type="dxa"/>
            <w:shd w:val="clear" w:color="auto" w:fill="D6E3BC" w:themeFill="accent3" w:themeFillTint="66"/>
          </w:tcPr>
          <w:p w14:paraId="601A4B15" w14:textId="60F33F86" w:rsidR="00C44179" w:rsidRPr="00FD55C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Človek a príroda</w:t>
            </w:r>
          </w:p>
        </w:tc>
        <w:tc>
          <w:tcPr>
            <w:tcW w:w="4394" w:type="dxa"/>
            <w:gridSpan w:val="2"/>
          </w:tcPr>
          <w:p w14:paraId="6BBF52B2" w14:textId="1F8F0E7B" w:rsidR="00C44179" w:rsidRPr="00FD55C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1</w:t>
            </w:r>
          </w:p>
        </w:tc>
        <w:tc>
          <w:tcPr>
            <w:tcW w:w="4123" w:type="dxa"/>
            <w:gridSpan w:val="3"/>
          </w:tcPr>
          <w:p w14:paraId="25D47059" w14:textId="4E2B4F16" w:rsidR="00C44179" w:rsidRPr="00FD55C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1</w:t>
            </w:r>
          </w:p>
        </w:tc>
        <w:tc>
          <w:tcPr>
            <w:tcW w:w="3185" w:type="dxa"/>
          </w:tcPr>
          <w:p w14:paraId="61E6DF92" w14:textId="6E85E6FD" w:rsidR="00C44179" w:rsidRPr="00FD55C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1</w:t>
            </w:r>
          </w:p>
        </w:tc>
      </w:tr>
      <w:tr w:rsidR="00C44179" w14:paraId="0304FB97" w14:textId="77777777" w:rsidTr="00DD45F4">
        <w:tc>
          <w:tcPr>
            <w:tcW w:w="2518" w:type="dxa"/>
            <w:tcBorders>
              <w:bottom w:val="threeDEmboss" w:sz="24" w:space="0" w:color="C2D69B" w:themeColor="accent3" w:themeTint="99"/>
            </w:tcBorders>
            <w:shd w:val="clear" w:color="auto" w:fill="D6E3BC" w:themeFill="accent3" w:themeFillTint="66"/>
          </w:tcPr>
          <w:p w14:paraId="523BBC4B" w14:textId="49FCFDAF" w:rsidR="00C44179" w:rsidRPr="00FD55C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Biológia</w:t>
            </w:r>
          </w:p>
        </w:tc>
        <w:tc>
          <w:tcPr>
            <w:tcW w:w="4394" w:type="dxa"/>
            <w:gridSpan w:val="2"/>
            <w:tcBorders>
              <w:bottom w:val="threeDEmboss" w:sz="24" w:space="0" w:color="C2D69B" w:themeColor="accent3" w:themeTint="99"/>
            </w:tcBorders>
          </w:tcPr>
          <w:p w14:paraId="58B37AE9" w14:textId="77777777" w:rsidR="00C44179" w:rsidRPr="00FD55C9" w:rsidRDefault="00C44179" w:rsidP="00A465E1">
            <w:pPr>
              <w:jc w:val="center"/>
              <w:rPr>
                <w:rFonts w:ascii="Times New Roman" w:hAnsi="Times New Roman" w:cs="Times New Roman"/>
                <w:b/>
                <w:bCs/>
                <w:color w:val="333333"/>
              </w:rPr>
            </w:pPr>
            <w:r w:rsidRPr="4E2E4FB6">
              <w:rPr>
                <w:rFonts w:ascii="Times New Roman" w:hAnsi="Times New Roman" w:cs="Times New Roman"/>
                <w:b/>
                <w:bCs/>
                <w:color w:val="333333"/>
              </w:rPr>
              <w:t>-</w:t>
            </w:r>
          </w:p>
        </w:tc>
        <w:tc>
          <w:tcPr>
            <w:tcW w:w="4123" w:type="dxa"/>
            <w:gridSpan w:val="3"/>
            <w:tcBorders>
              <w:bottom w:val="threeDEmboss" w:sz="24" w:space="0" w:color="C2D69B" w:themeColor="accent3" w:themeTint="99"/>
            </w:tcBorders>
          </w:tcPr>
          <w:p w14:paraId="787F2B89" w14:textId="77777777" w:rsidR="00C44179" w:rsidRPr="00FD55C9" w:rsidRDefault="00C44179" w:rsidP="00A465E1">
            <w:pPr>
              <w:jc w:val="center"/>
              <w:rPr>
                <w:rFonts w:ascii="Times New Roman" w:hAnsi="Times New Roman" w:cs="Times New Roman"/>
                <w:b/>
                <w:bCs/>
                <w:color w:val="333333"/>
              </w:rPr>
            </w:pPr>
            <w:r w:rsidRPr="4E2E4FB6">
              <w:rPr>
                <w:rFonts w:ascii="Times New Roman" w:hAnsi="Times New Roman" w:cs="Times New Roman"/>
                <w:b/>
                <w:bCs/>
                <w:color w:val="333333"/>
              </w:rPr>
              <w:t>-</w:t>
            </w:r>
          </w:p>
        </w:tc>
        <w:tc>
          <w:tcPr>
            <w:tcW w:w="3185" w:type="dxa"/>
            <w:tcBorders>
              <w:bottom w:val="threeDEmboss" w:sz="24" w:space="0" w:color="C2D69B" w:themeColor="accent3" w:themeTint="99"/>
            </w:tcBorders>
          </w:tcPr>
          <w:p w14:paraId="41B62061" w14:textId="656FACFB" w:rsidR="00C44179" w:rsidRPr="00FD55C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r>
      <w:tr w:rsidR="00C44179" w14:paraId="4DB404B4" w14:textId="77777777" w:rsidTr="00DD45F4">
        <w:tc>
          <w:tcPr>
            <w:tcW w:w="2518" w:type="dxa"/>
            <w:tcBorders>
              <w:bottom w:val="threeDEmboss" w:sz="24" w:space="0" w:color="C2D69B" w:themeColor="accent3" w:themeTint="99"/>
            </w:tcBorders>
            <w:shd w:val="clear" w:color="auto" w:fill="D6E3BC" w:themeFill="accent3" w:themeFillTint="66"/>
          </w:tcPr>
          <w:p w14:paraId="2B497F4F" w14:textId="1CA1C622" w:rsidR="00C4417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Fyzika</w:t>
            </w:r>
          </w:p>
        </w:tc>
        <w:tc>
          <w:tcPr>
            <w:tcW w:w="4394" w:type="dxa"/>
            <w:gridSpan w:val="2"/>
            <w:tcBorders>
              <w:bottom w:val="threeDEmboss" w:sz="24" w:space="0" w:color="C2D69B" w:themeColor="accent3" w:themeTint="99"/>
            </w:tcBorders>
          </w:tcPr>
          <w:p w14:paraId="3DA5B8B7" w14:textId="053ABA95" w:rsidR="00C44179" w:rsidRPr="4E2E4FB6"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c>
          <w:tcPr>
            <w:tcW w:w="4123" w:type="dxa"/>
            <w:gridSpan w:val="3"/>
            <w:tcBorders>
              <w:bottom w:val="threeDEmboss" w:sz="24" w:space="0" w:color="C2D69B" w:themeColor="accent3" w:themeTint="99"/>
            </w:tcBorders>
          </w:tcPr>
          <w:p w14:paraId="19AC151B" w14:textId="39148A65" w:rsidR="00C44179" w:rsidRPr="4E2E4FB6"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c>
          <w:tcPr>
            <w:tcW w:w="3185" w:type="dxa"/>
            <w:tcBorders>
              <w:bottom w:val="threeDEmboss" w:sz="24" w:space="0" w:color="C2D69B" w:themeColor="accent3" w:themeTint="99"/>
            </w:tcBorders>
          </w:tcPr>
          <w:p w14:paraId="79B2715D" w14:textId="640E1B3B" w:rsidR="00C4417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r>
      <w:tr w:rsidR="00C44179" w14:paraId="4B702148" w14:textId="77777777" w:rsidTr="00DD45F4">
        <w:tc>
          <w:tcPr>
            <w:tcW w:w="2518" w:type="dxa"/>
            <w:tcBorders>
              <w:bottom w:val="threeDEmboss" w:sz="24" w:space="0" w:color="C2D69B" w:themeColor="accent3" w:themeTint="99"/>
            </w:tcBorders>
            <w:shd w:val="clear" w:color="auto" w:fill="D6E3BC" w:themeFill="accent3" w:themeFillTint="66"/>
          </w:tcPr>
          <w:p w14:paraId="5A239154" w14:textId="7F197CBA" w:rsidR="00C4417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Chémia</w:t>
            </w:r>
          </w:p>
        </w:tc>
        <w:tc>
          <w:tcPr>
            <w:tcW w:w="4394" w:type="dxa"/>
            <w:gridSpan w:val="2"/>
            <w:tcBorders>
              <w:bottom w:val="threeDEmboss" w:sz="24" w:space="0" w:color="C2D69B" w:themeColor="accent3" w:themeTint="99"/>
            </w:tcBorders>
          </w:tcPr>
          <w:p w14:paraId="218B22AE" w14:textId="0FD2EDF3" w:rsidR="00C44179" w:rsidRPr="4E2E4FB6"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c>
          <w:tcPr>
            <w:tcW w:w="4123" w:type="dxa"/>
            <w:gridSpan w:val="3"/>
            <w:tcBorders>
              <w:bottom w:val="threeDEmboss" w:sz="24" w:space="0" w:color="C2D69B" w:themeColor="accent3" w:themeTint="99"/>
            </w:tcBorders>
          </w:tcPr>
          <w:p w14:paraId="71BE2B8C" w14:textId="29FF38DA" w:rsidR="00C44179" w:rsidRPr="4E2E4FB6"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c>
          <w:tcPr>
            <w:tcW w:w="3185" w:type="dxa"/>
            <w:tcBorders>
              <w:bottom w:val="threeDEmboss" w:sz="24" w:space="0" w:color="C2D69B" w:themeColor="accent3" w:themeTint="99"/>
            </w:tcBorders>
          </w:tcPr>
          <w:p w14:paraId="27999EDC" w14:textId="3F34D82A" w:rsidR="00C4417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r>
      <w:tr w:rsidR="00C44179" w14:paraId="4212B845" w14:textId="77777777" w:rsidTr="00DD45F4">
        <w:tc>
          <w:tcPr>
            <w:tcW w:w="2518" w:type="dxa"/>
            <w:tcBorders>
              <w:bottom w:val="threeDEmboss" w:sz="24" w:space="0" w:color="C2D69B" w:themeColor="accent3" w:themeTint="99"/>
            </w:tcBorders>
            <w:shd w:val="clear" w:color="auto" w:fill="D6E3BC" w:themeFill="accent3" w:themeFillTint="66"/>
          </w:tcPr>
          <w:p w14:paraId="2EE6609A" w14:textId="0854063B" w:rsidR="00C4417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Biológia</w:t>
            </w:r>
          </w:p>
        </w:tc>
        <w:tc>
          <w:tcPr>
            <w:tcW w:w="4394" w:type="dxa"/>
            <w:gridSpan w:val="2"/>
            <w:tcBorders>
              <w:bottom w:val="threeDEmboss" w:sz="24" w:space="0" w:color="C2D69B" w:themeColor="accent3" w:themeTint="99"/>
            </w:tcBorders>
          </w:tcPr>
          <w:p w14:paraId="5714BBF3" w14:textId="1A7FAF2C" w:rsidR="00C44179" w:rsidRPr="4E2E4FB6"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c>
          <w:tcPr>
            <w:tcW w:w="4123" w:type="dxa"/>
            <w:gridSpan w:val="3"/>
            <w:tcBorders>
              <w:bottom w:val="threeDEmboss" w:sz="24" w:space="0" w:color="C2D69B" w:themeColor="accent3" w:themeTint="99"/>
            </w:tcBorders>
          </w:tcPr>
          <w:p w14:paraId="517B4878" w14:textId="2F6FE521" w:rsidR="00C44179" w:rsidRPr="4E2E4FB6"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c>
          <w:tcPr>
            <w:tcW w:w="3185" w:type="dxa"/>
            <w:tcBorders>
              <w:bottom w:val="threeDEmboss" w:sz="24" w:space="0" w:color="C2D69B" w:themeColor="accent3" w:themeTint="99"/>
            </w:tcBorders>
          </w:tcPr>
          <w:p w14:paraId="019812B7" w14:textId="72B5FB07" w:rsidR="00C44179" w:rsidRDefault="00C44179" w:rsidP="00A465E1">
            <w:pPr>
              <w:jc w:val="center"/>
              <w:rPr>
                <w:rFonts w:ascii="Times New Roman" w:hAnsi="Times New Roman" w:cs="Times New Roman"/>
                <w:b/>
                <w:bCs/>
                <w:color w:val="333333"/>
              </w:rPr>
            </w:pPr>
            <w:r>
              <w:rPr>
                <w:rFonts w:ascii="Times New Roman" w:hAnsi="Times New Roman" w:cs="Times New Roman"/>
                <w:b/>
                <w:bCs/>
                <w:color w:val="333333"/>
              </w:rPr>
              <w:t>-</w:t>
            </w:r>
          </w:p>
        </w:tc>
      </w:tr>
      <w:tr w:rsidR="00C44179" w14:paraId="7F5AADB7" w14:textId="77777777" w:rsidTr="00C4595D">
        <w:trPr>
          <w:trHeight w:val="435"/>
        </w:trPr>
        <w:tc>
          <w:tcPr>
            <w:tcW w:w="14220" w:type="dxa"/>
            <w:gridSpan w:val="7"/>
            <w:tcBorders>
              <w:left w:val="nil"/>
              <w:bottom w:val="threeDEmboss" w:sz="24" w:space="0" w:color="C2D69B" w:themeColor="accent3" w:themeTint="99"/>
              <w:right w:val="nil"/>
            </w:tcBorders>
            <w:shd w:val="clear" w:color="auto" w:fill="FFFFFF" w:themeFill="background1"/>
          </w:tcPr>
          <w:p w14:paraId="04745E84" w14:textId="77777777" w:rsidR="00C44179" w:rsidRDefault="00C44179" w:rsidP="00A465E1">
            <w:pPr>
              <w:rPr>
                <w:rFonts w:ascii="Times New Roman" w:hAnsi="Times New Roman" w:cs="Times New Roman"/>
                <w:b/>
                <w:color w:val="333333"/>
                <w:sz w:val="24"/>
                <w:szCs w:val="24"/>
              </w:rPr>
            </w:pPr>
          </w:p>
        </w:tc>
      </w:tr>
      <w:tr w:rsidR="00C44179" w14:paraId="79595875" w14:textId="77777777" w:rsidTr="00C4595D">
        <w:tc>
          <w:tcPr>
            <w:tcW w:w="14220" w:type="dxa"/>
            <w:gridSpan w:val="7"/>
            <w:tcBorders>
              <w:top w:val="threeDEmboss" w:sz="24" w:space="0" w:color="C2D69B" w:themeColor="accent3" w:themeTint="99"/>
              <w:bottom w:val="threeDEmboss" w:sz="24" w:space="0" w:color="C2D69B" w:themeColor="accent3" w:themeTint="99"/>
            </w:tcBorders>
            <w:shd w:val="clear" w:color="auto" w:fill="D6E3BC" w:themeFill="accent3" w:themeFillTint="66"/>
          </w:tcPr>
          <w:p w14:paraId="54C7356C" w14:textId="04D4C66C" w:rsidR="00C44179" w:rsidRPr="002E15A1" w:rsidRDefault="00C44179" w:rsidP="00A465E1">
            <w:pPr>
              <w:widowControl w:val="0"/>
              <w:jc w:val="center"/>
              <w:rPr>
                <w:rFonts w:ascii="Times New Roman" w:eastAsia="Times New Roman" w:hAnsi="Times New Roman" w:cs="Times New Roman"/>
                <w:b/>
                <w:bCs/>
                <w:color w:val="000000"/>
                <w:kern w:val="28"/>
                <w:sz w:val="24"/>
                <w:szCs w:val="24"/>
                <w:lang w:eastAsia="sk-SK"/>
                <w14:cntxtAlts/>
              </w:rPr>
            </w:pPr>
            <w:r w:rsidRPr="002E15A1">
              <w:rPr>
                <w:rFonts w:ascii="Times New Roman" w:eastAsia="Times New Roman" w:hAnsi="Times New Roman" w:cs="Times New Roman"/>
                <w:b/>
                <w:bCs/>
                <w:color w:val="000000"/>
                <w:kern w:val="28"/>
                <w:sz w:val="24"/>
                <w:szCs w:val="24"/>
                <w:lang w:eastAsia="sk-SK"/>
                <w14:cntxtAlts/>
              </w:rPr>
              <w:t xml:space="preserve">CIELE A KOMPONENTY </w:t>
            </w:r>
          </w:p>
        </w:tc>
      </w:tr>
      <w:tr w:rsidR="00C44179" w14:paraId="28FCCEBF" w14:textId="77777777" w:rsidTr="00C4595D">
        <w:trPr>
          <w:trHeight w:val="4871"/>
        </w:trPr>
        <w:tc>
          <w:tcPr>
            <w:tcW w:w="14220" w:type="dxa"/>
            <w:gridSpan w:val="7"/>
            <w:tcBorders>
              <w:top w:val="threeDEmboss" w:sz="24" w:space="0" w:color="C2D69B" w:themeColor="accent3" w:themeTint="99"/>
              <w:left w:val="threeDEmboss" w:sz="24" w:space="0" w:color="C2D69B" w:themeColor="accent3" w:themeTint="99"/>
              <w:bottom w:val="threeDEmboss" w:sz="24" w:space="0" w:color="C2D69B" w:themeColor="accent3" w:themeTint="99"/>
            </w:tcBorders>
            <w:shd w:val="clear" w:color="auto" w:fill="FFFFFF" w:themeFill="background1"/>
          </w:tcPr>
          <w:p w14:paraId="799C01EE" w14:textId="77777777" w:rsidR="00C44179" w:rsidRPr="004F26E5" w:rsidRDefault="00C44179" w:rsidP="00C44179">
            <w:pPr>
              <w:pStyle w:val="Odsekzoznamu"/>
              <w:widowControl w:val="0"/>
              <w:ind w:left="765"/>
              <w:jc w:val="both"/>
              <w:rPr>
                <w:rFonts w:ascii="Calibri" w:eastAsia="Times New Roman" w:hAnsi="Calibri" w:cs="Calibri"/>
                <w:color w:val="000000"/>
                <w:kern w:val="28"/>
                <w:lang w:eastAsia="sk-SK"/>
                <w14:cntxtAlts/>
              </w:rPr>
            </w:pPr>
            <w:r w:rsidRPr="4E2E4FB6">
              <w:rPr>
                <w:rFonts w:ascii="Times New Roman" w:eastAsia="Times New Roman" w:hAnsi="Times New Roman" w:cs="Times New Roman"/>
                <w:color w:val="000000"/>
                <w:kern w:val="28"/>
                <w:lang w:eastAsia="sk-SK"/>
                <w14:cntxtAlts/>
              </w:rPr>
              <w:t>.</w:t>
            </w:r>
          </w:p>
          <w:p w14:paraId="55B8C8A7" w14:textId="069ED2EF" w:rsidR="00C44179" w:rsidRPr="00C44179" w:rsidRDefault="00C44179" w:rsidP="00C44179">
            <w:pPr>
              <w:jc w:val="both"/>
              <w:rPr>
                <w:rFonts w:ascii="Times New Roman" w:hAnsi="Times New Roman" w:cs="Times New Roman"/>
                <w:b/>
                <w:color w:val="333333"/>
                <w:sz w:val="24"/>
                <w:szCs w:val="24"/>
              </w:rPr>
            </w:pPr>
            <w:r w:rsidRPr="00C44179">
              <w:rPr>
                <w:rFonts w:ascii="Times New Roman" w:hAnsi="Times New Roman" w:cs="Times New Roman"/>
                <w:b/>
                <w:color w:val="333333"/>
                <w:sz w:val="24"/>
                <w:szCs w:val="24"/>
              </w:rPr>
              <w:t xml:space="preserve">Hlavným cieľom: </w:t>
            </w:r>
          </w:p>
          <w:p w14:paraId="03DFA790" w14:textId="322F5D4E" w:rsidR="00C44179" w:rsidRDefault="00C44179" w:rsidP="00C44179">
            <w:pPr>
              <w:pStyle w:val="Odsekzoznamu"/>
              <w:numPr>
                <w:ilvl w:val="0"/>
                <w:numId w:val="10"/>
              </w:numPr>
              <w:jc w:val="both"/>
              <w:rPr>
                <w:rFonts w:ascii="Times New Roman" w:hAnsi="Times New Roman" w:cs="Times New Roman"/>
                <w:bCs/>
                <w:color w:val="333333"/>
                <w:sz w:val="24"/>
                <w:szCs w:val="24"/>
              </w:rPr>
            </w:pPr>
            <w:r w:rsidRPr="00C44179">
              <w:rPr>
                <w:rFonts w:ascii="Times New Roman" w:hAnsi="Times New Roman" w:cs="Times New Roman"/>
                <w:bCs/>
                <w:color w:val="333333"/>
                <w:sz w:val="24"/>
                <w:szCs w:val="24"/>
              </w:rPr>
              <w:t xml:space="preserve">cyklu je elementárny rozvoj prírodovednej gramotnosti. V rámci prvého cyklu sa očakáva, že žiaci na tejto úrovni rozvoja prírodovednej gramotnosti disponujú určitými čiastočne rozvinutými prírodovednými predstavami a v známych situáciách vedia poskytnúť možné vysvetlenia alebo formulovať závery z jednoduchých pozorovaní a riadených jednoduchých výskumných aktivít. Títo žiaci sú schopní jednoduchého uvažovania a vysvetlenia výsledkov svojho empirického poznávania. Výkonové štandardy vyjadrujú procesuálny a postojový rámec prírodovednej gramotnosti.  </w:t>
            </w:r>
          </w:p>
          <w:p w14:paraId="3EB73888" w14:textId="138F33D2" w:rsidR="00C44179" w:rsidRDefault="00C44179" w:rsidP="00C44179">
            <w:pPr>
              <w:pStyle w:val="Odsekzoznamu"/>
              <w:numPr>
                <w:ilvl w:val="0"/>
                <w:numId w:val="10"/>
              </w:numPr>
              <w:jc w:val="both"/>
              <w:rPr>
                <w:rFonts w:ascii="Times New Roman" w:hAnsi="Times New Roman" w:cs="Times New Roman"/>
                <w:bCs/>
                <w:color w:val="333333"/>
                <w:sz w:val="24"/>
                <w:szCs w:val="24"/>
              </w:rPr>
            </w:pPr>
            <w:r w:rsidRPr="00C44179">
              <w:rPr>
                <w:rFonts w:ascii="Times New Roman" w:hAnsi="Times New Roman" w:cs="Times New Roman"/>
                <w:bCs/>
                <w:color w:val="333333"/>
                <w:sz w:val="24"/>
                <w:szCs w:val="24"/>
              </w:rPr>
              <w:t xml:space="preserve">cyklu je v rámci rozvoja prírodovednej gramotnosti rozvoj spôsobilostí identifikovať prírodovedné problémy v rôznych situáciách. Žiaci sú schopní vybrať fakty a vedomosti potrebné na vysvetlenie javov a použiť jednoduché modely alebo stratégie skúmania. Dokážu vysvetliť prírodovedné pojmy z rôznych vedných oblastí a použiť ich na krátke zdôvodnenia a tvorbu rozhodnutí založených na ich vedomostiach. Títo žiaci dokážu svoje prírodovedné vedomosti využiť aj vysvetliť ostatným. Výkonové štandardy vyjadrujú procesuálny a postojový rámec prírodovednej gramotnosti.  </w:t>
            </w:r>
          </w:p>
          <w:p w14:paraId="27897EC6" w14:textId="6E657C9A" w:rsidR="00C44179" w:rsidRPr="00C44179" w:rsidRDefault="00C44179" w:rsidP="00C44179">
            <w:pPr>
              <w:pStyle w:val="Odsekzoznamu"/>
              <w:numPr>
                <w:ilvl w:val="0"/>
                <w:numId w:val="10"/>
              </w:numPr>
              <w:jc w:val="both"/>
              <w:rPr>
                <w:rFonts w:ascii="Times New Roman" w:hAnsi="Times New Roman" w:cs="Times New Roman"/>
                <w:bCs/>
                <w:color w:val="333333"/>
                <w:sz w:val="24"/>
                <w:szCs w:val="24"/>
              </w:rPr>
            </w:pPr>
            <w:r w:rsidRPr="00C44179">
              <w:rPr>
                <w:rFonts w:ascii="Times New Roman" w:hAnsi="Times New Roman" w:cs="Times New Roman"/>
                <w:bCs/>
                <w:color w:val="333333"/>
                <w:sz w:val="24"/>
                <w:szCs w:val="24"/>
              </w:rPr>
              <w:t xml:space="preserve">cyklu je rozvinúť prírodovednú gramotnosť tak, aby žiaci dokázali identifikovať prírodovedné aspekty mnohých zložitých situácií a v týchto situáciách aplikovať nielen prírodovedné vedomosti, zručnosti a postoje, ale aj princípy poznávania v prírodných vedách. Žiaci sú schopní na konci 3. cyklu skúmať a následne vhodne prepojiť vedomosti a kritické uvažovanie. S takto rozvinutou prírodovednou gramotnosťou vedia porovnať, vybrať, zhodnotiť, zdôvodniť i sformulovať vysvetlenia vychádzajúce z kritickej analýzy výsledkov a argumentácie. Výkonové štandardy vyjadrujú procesuálny a postojový rámec prírodovednej gramotnosti.  </w:t>
            </w:r>
          </w:p>
          <w:p w14:paraId="5D628E60" w14:textId="5539B68D" w:rsidR="00C44179" w:rsidRPr="00C44179" w:rsidRDefault="00C44179" w:rsidP="00C44179">
            <w:pPr>
              <w:widowControl w:val="0"/>
              <w:rPr>
                <w:rFonts w:ascii="Times New Roman" w:eastAsia="Times New Roman" w:hAnsi="Times New Roman" w:cs="Times New Roman"/>
                <w:color w:val="000000"/>
                <w:kern w:val="28"/>
                <w:sz w:val="20"/>
                <w:szCs w:val="20"/>
                <w:lang w:eastAsia="sk-SK"/>
                <w14:cntxtAlts/>
              </w:rPr>
            </w:pPr>
            <w:r w:rsidRPr="002E15A1">
              <w:rPr>
                <w:rFonts w:ascii="Times New Roman" w:eastAsia="Times New Roman" w:hAnsi="Times New Roman" w:cs="Times New Roman"/>
                <w:color w:val="000000"/>
                <w:kern w:val="28"/>
                <w:sz w:val="20"/>
                <w:szCs w:val="20"/>
                <w:lang w:eastAsia="sk-SK"/>
                <w14:cntxtAlts/>
              </w:rPr>
              <w:lastRenderedPageBreak/>
              <w:t> </w:t>
            </w:r>
            <w:r w:rsidR="00C4595D">
              <w:rPr>
                <w:b/>
                <w:noProof/>
                <w:color w:val="333333"/>
                <w:sz w:val="20"/>
                <w:szCs w:val="20"/>
                <w:u w:val="single"/>
                <w:lang w:eastAsia="sk-SK"/>
              </w:rPr>
              <w:drawing>
                <wp:inline distT="0" distB="0" distL="0" distR="0" wp14:anchorId="221D2307" wp14:editId="52D59B48">
                  <wp:extent cx="8582025" cy="5760720"/>
                  <wp:effectExtent l="0" t="0" r="9525" b="0"/>
                  <wp:docPr id="2051238233" name="Obrázok 1" descr="Obrázok, na ktorom je text, snímka obrazovky, kruh, diagram&#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38233" name="Obrázok 1" descr="Obrázok, na ktorom je text, snímka obrazovky, kruh, diagram&#10;&#10;Obsah vygenerovaný pomocou AI môže byť nesprávny."/>
                          <pic:cNvPicPr/>
                        </pic:nvPicPr>
                        <pic:blipFill>
                          <a:blip r:embed="rId7">
                            <a:extLst>
                              <a:ext uri="{28A0092B-C50C-407E-A947-70E740481C1C}">
                                <a14:useLocalDpi xmlns:a14="http://schemas.microsoft.com/office/drawing/2010/main" val="0"/>
                              </a:ext>
                            </a:extLst>
                          </a:blip>
                          <a:stretch>
                            <a:fillRect/>
                          </a:stretch>
                        </pic:blipFill>
                        <pic:spPr>
                          <a:xfrm>
                            <a:off x="0" y="0"/>
                            <a:ext cx="8582025" cy="5760720"/>
                          </a:xfrm>
                          <a:prstGeom prst="rect">
                            <a:avLst/>
                          </a:prstGeom>
                        </pic:spPr>
                      </pic:pic>
                    </a:graphicData>
                  </a:graphic>
                </wp:inline>
              </w:drawing>
            </w:r>
          </w:p>
        </w:tc>
      </w:tr>
      <w:tr w:rsidR="0032256F" w14:paraId="02FD9575" w14:textId="77777777" w:rsidTr="00B7167B">
        <w:trPr>
          <w:trHeight w:val="2569"/>
        </w:trPr>
        <w:tc>
          <w:tcPr>
            <w:tcW w:w="14220" w:type="dxa"/>
            <w:gridSpan w:val="7"/>
            <w:tcBorders>
              <w:top w:val="threeDEmboss" w:sz="24" w:space="0" w:color="C2D69B" w:themeColor="accent3" w:themeTint="99"/>
              <w:left w:val="threeDEmboss" w:sz="24" w:space="0" w:color="C2D69B" w:themeColor="accent3" w:themeTint="99"/>
              <w:bottom w:val="threeDEmboss" w:sz="36" w:space="0" w:color="C2D69B" w:themeColor="accent3" w:themeTint="99"/>
            </w:tcBorders>
            <w:shd w:val="clear" w:color="auto" w:fill="FFFFFF" w:themeFill="background1"/>
          </w:tcPr>
          <w:p w14:paraId="582FE6FA" w14:textId="3EEBE03D" w:rsidR="00DD45F4" w:rsidRPr="00463C97" w:rsidRDefault="00DD45F4" w:rsidP="00DD45F4">
            <w:pPr>
              <w:spacing w:line="360" w:lineRule="auto"/>
              <w:jc w:val="both"/>
              <w:rPr>
                <w:rFonts w:ascii="Times New Roman" w:hAnsi="Times New Roman" w:cs="Times New Roman"/>
                <w:b/>
                <w:color w:val="333333"/>
                <w:sz w:val="20"/>
                <w:szCs w:val="20"/>
              </w:rPr>
            </w:pPr>
            <w:r w:rsidRPr="00463C97">
              <w:rPr>
                <w:rFonts w:ascii="Times New Roman" w:hAnsi="Times New Roman" w:cs="Times New Roman"/>
                <w:b/>
                <w:color w:val="333333"/>
                <w:sz w:val="20"/>
                <w:szCs w:val="20"/>
              </w:rPr>
              <w:lastRenderedPageBreak/>
              <w:t xml:space="preserve">Ciele vzdelávanie pre 1.cyklu: </w:t>
            </w:r>
          </w:p>
          <w:p w14:paraId="40BCF8CF" w14:textId="77777777" w:rsidR="00DD45F4" w:rsidRPr="00463C97" w:rsidRDefault="00DD45F4" w:rsidP="00DD45F4">
            <w:pPr>
              <w:spacing w:line="360" w:lineRule="auto"/>
              <w:jc w:val="both"/>
              <w:rPr>
                <w:rFonts w:ascii="Times New Roman" w:hAnsi="Times New Roman" w:cs="Times New Roman"/>
                <w:bCs/>
                <w:color w:val="333333"/>
                <w:sz w:val="20"/>
                <w:szCs w:val="20"/>
              </w:rPr>
            </w:pPr>
            <w:r w:rsidRPr="00463C97">
              <w:rPr>
                <w:rFonts w:ascii="Times New Roman" w:hAnsi="Times New Roman" w:cs="Times New Roman"/>
                <w:bCs/>
                <w:color w:val="333333"/>
                <w:sz w:val="20"/>
                <w:szCs w:val="20"/>
              </w:rPr>
              <w:t>1. Prostredníctvom jednoduchších foriem skúmania – pozorovaním, usudzovaním, triedením a meraním rozvíjať svoje aktuálne poznanie.</w:t>
            </w:r>
          </w:p>
          <w:p w14:paraId="2CA1FDEF" w14:textId="77777777" w:rsidR="00DD45F4" w:rsidRPr="00463C97" w:rsidRDefault="00DD45F4" w:rsidP="00DD45F4">
            <w:pPr>
              <w:spacing w:line="360" w:lineRule="auto"/>
              <w:jc w:val="both"/>
              <w:rPr>
                <w:rFonts w:ascii="Times New Roman" w:hAnsi="Times New Roman" w:cs="Times New Roman"/>
                <w:bCs/>
                <w:color w:val="333333"/>
                <w:sz w:val="20"/>
                <w:szCs w:val="20"/>
              </w:rPr>
            </w:pPr>
            <w:r w:rsidRPr="00463C97">
              <w:rPr>
                <w:rFonts w:ascii="Times New Roman" w:hAnsi="Times New Roman" w:cs="Times New Roman"/>
                <w:bCs/>
                <w:color w:val="333333"/>
                <w:sz w:val="20"/>
                <w:szCs w:val="20"/>
              </w:rPr>
              <w:t>2. Vyjadrovať a diskutovať o svojich prírodovedných predstavách.</w:t>
            </w:r>
          </w:p>
          <w:p w14:paraId="5D978068" w14:textId="77777777" w:rsidR="00DD45F4" w:rsidRPr="00463C97" w:rsidRDefault="00DD45F4" w:rsidP="00DD45F4">
            <w:pPr>
              <w:spacing w:line="360" w:lineRule="auto"/>
              <w:jc w:val="both"/>
              <w:rPr>
                <w:rFonts w:ascii="Times New Roman" w:hAnsi="Times New Roman" w:cs="Times New Roman"/>
                <w:bCs/>
                <w:color w:val="333333"/>
                <w:sz w:val="20"/>
                <w:szCs w:val="20"/>
              </w:rPr>
            </w:pPr>
            <w:r w:rsidRPr="00463C97">
              <w:rPr>
                <w:rFonts w:ascii="Times New Roman" w:hAnsi="Times New Roman" w:cs="Times New Roman"/>
                <w:bCs/>
                <w:color w:val="333333"/>
                <w:sz w:val="20"/>
                <w:szCs w:val="20"/>
              </w:rPr>
              <w:t>3. Po vzore učiteľa systematicky a objektívne získavať údaje, usporadúvať ich, na ich základe tvoriť záver a ten prezentovať.</w:t>
            </w:r>
          </w:p>
          <w:p w14:paraId="1825F3AB" w14:textId="77777777" w:rsidR="00DD45F4" w:rsidRPr="00463C97" w:rsidRDefault="00DD45F4" w:rsidP="00DD45F4">
            <w:pPr>
              <w:spacing w:line="360" w:lineRule="auto"/>
              <w:jc w:val="both"/>
              <w:rPr>
                <w:rFonts w:ascii="Times New Roman" w:hAnsi="Times New Roman" w:cs="Times New Roman"/>
                <w:bCs/>
                <w:color w:val="333333"/>
                <w:sz w:val="20"/>
                <w:szCs w:val="20"/>
              </w:rPr>
            </w:pPr>
            <w:r w:rsidRPr="00463C97">
              <w:rPr>
                <w:rFonts w:ascii="Times New Roman" w:hAnsi="Times New Roman" w:cs="Times New Roman"/>
                <w:bCs/>
                <w:color w:val="333333"/>
                <w:sz w:val="20"/>
                <w:szCs w:val="20"/>
              </w:rPr>
              <w:t>4. Kooperatívne pracovať na riešení čiastkových úloh a aplikovať pritom mäkké zručnosti.</w:t>
            </w:r>
          </w:p>
          <w:p w14:paraId="0301B174" w14:textId="77777777" w:rsidR="00DD45F4" w:rsidRPr="00463C97" w:rsidRDefault="00DD45F4" w:rsidP="00DD45F4">
            <w:pPr>
              <w:spacing w:line="360" w:lineRule="auto"/>
              <w:jc w:val="both"/>
              <w:rPr>
                <w:rFonts w:ascii="Times New Roman" w:hAnsi="Times New Roman" w:cs="Times New Roman"/>
                <w:bCs/>
                <w:color w:val="333333"/>
                <w:sz w:val="20"/>
                <w:szCs w:val="20"/>
              </w:rPr>
            </w:pPr>
            <w:r w:rsidRPr="00463C97">
              <w:rPr>
                <w:rFonts w:ascii="Times New Roman" w:hAnsi="Times New Roman" w:cs="Times New Roman"/>
                <w:bCs/>
                <w:color w:val="333333"/>
                <w:sz w:val="20"/>
                <w:szCs w:val="20"/>
              </w:rPr>
              <w:t>5. Dôverovať výsledkom svojej vlastnej výskumnej činnosti.</w:t>
            </w:r>
          </w:p>
          <w:p w14:paraId="730169CF" w14:textId="77777777" w:rsidR="00DD45F4" w:rsidRPr="00463C97" w:rsidRDefault="00DD45F4" w:rsidP="00DD45F4">
            <w:pPr>
              <w:spacing w:line="360" w:lineRule="auto"/>
              <w:jc w:val="both"/>
              <w:rPr>
                <w:rFonts w:ascii="Times New Roman" w:hAnsi="Times New Roman" w:cs="Times New Roman"/>
                <w:bCs/>
                <w:color w:val="333333"/>
                <w:sz w:val="20"/>
                <w:szCs w:val="20"/>
              </w:rPr>
            </w:pPr>
            <w:r w:rsidRPr="00463C97">
              <w:rPr>
                <w:rFonts w:ascii="Times New Roman" w:hAnsi="Times New Roman" w:cs="Times New Roman"/>
                <w:bCs/>
                <w:color w:val="333333"/>
                <w:sz w:val="20"/>
                <w:szCs w:val="20"/>
              </w:rPr>
              <w:t>6. Správať sa zodpovedne voči svojmu prostrediu a vlastnému zdraviu, osobne sa angažovať v rámci riešenia lokálnych problémov.</w:t>
            </w:r>
          </w:p>
          <w:p w14:paraId="2473A13E" w14:textId="77777777" w:rsidR="0032256F" w:rsidRPr="4E2E4FB6" w:rsidRDefault="0032256F" w:rsidP="00C44179">
            <w:pPr>
              <w:pStyle w:val="Odsekzoznamu"/>
              <w:widowControl w:val="0"/>
              <w:ind w:left="765"/>
              <w:jc w:val="both"/>
              <w:rPr>
                <w:rFonts w:ascii="Times New Roman" w:eastAsia="Times New Roman" w:hAnsi="Times New Roman" w:cs="Times New Roman"/>
                <w:color w:val="000000"/>
                <w:kern w:val="28"/>
                <w:lang w:eastAsia="sk-SK"/>
                <w14:cntxtAlts/>
              </w:rPr>
            </w:pPr>
          </w:p>
        </w:tc>
      </w:tr>
    </w:tbl>
    <w:p w14:paraId="539DDCAF" w14:textId="77777777" w:rsidR="00DD45F4" w:rsidRDefault="00DD45F4" w:rsidP="00463C97">
      <w:pPr>
        <w:spacing w:after="0" w:line="360" w:lineRule="auto"/>
        <w:jc w:val="both"/>
        <w:rPr>
          <w:rFonts w:ascii="Times New Roman" w:hAnsi="Times New Roman" w:cs="Times New Roman"/>
          <w:bCs/>
          <w:color w:val="333333"/>
          <w:sz w:val="20"/>
          <w:szCs w:val="20"/>
        </w:rPr>
      </w:pPr>
    </w:p>
    <w:p w14:paraId="1AC37F97" w14:textId="77777777" w:rsidR="00DD45F4" w:rsidRDefault="00DD45F4" w:rsidP="00463C97">
      <w:pPr>
        <w:spacing w:after="0" w:line="360" w:lineRule="auto"/>
        <w:jc w:val="both"/>
        <w:rPr>
          <w:rFonts w:ascii="Times New Roman" w:hAnsi="Times New Roman" w:cs="Times New Roman"/>
          <w:bCs/>
          <w:color w:val="333333"/>
          <w:sz w:val="20"/>
          <w:szCs w:val="20"/>
        </w:rPr>
      </w:pPr>
    </w:p>
    <w:p w14:paraId="150CEE57" w14:textId="77777777" w:rsidR="00F64CFB" w:rsidRDefault="00F64CFB" w:rsidP="00463C97">
      <w:pPr>
        <w:spacing w:after="0" w:line="360" w:lineRule="auto"/>
        <w:jc w:val="both"/>
        <w:rPr>
          <w:rFonts w:ascii="Times New Roman" w:hAnsi="Times New Roman" w:cs="Times New Roman"/>
          <w:bCs/>
          <w:color w:val="333333"/>
          <w:sz w:val="20"/>
          <w:szCs w:val="20"/>
        </w:rPr>
      </w:pPr>
    </w:p>
    <w:p w14:paraId="6B73F15E" w14:textId="77777777" w:rsidR="00F64CFB" w:rsidRDefault="00F64CFB" w:rsidP="00463C97">
      <w:pPr>
        <w:spacing w:after="0" w:line="360" w:lineRule="auto"/>
        <w:jc w:val="both"/>
        <w:rPr>
          <w:rFonts w:ascii="Times New Roman" w:hAnsi="Times New Roman" w:cs="Times New Roman"/>
          <w:bCs/>
          <w:color w:val="333333"/>
          <w:sz w:val="20"/>
          <w:szCs w:val="20"/>
        </w:rPr>
      </w:pPr>
    </w:p>
    <w:p w14:paraId="3AD4F75D" w14:textId="77777777" w:rsidR="00F64CFB" w:rsidRDefault="00F64CFB" w:rsidP="00463C97">
      <w:pPr>
        <w:spacing w:after="0" w:line="360" w:lineRule="auto"/>
        <w:jc w:val="both"/>
        <w:rPr>
          <w:rFonts w:ascii="Times New Roman" w:hAnsi="Times New Roman" w:cs="Times New Roman"/>
          <w:bCs/>
          <w:color w:val="333333"/>
          <w:sz w:val="20"/>
          <w:szCs w:val="20"/>
        </w:rPr>
      </w:pPr>
    </w:p>
    <w:p w14:paraId="202D37FC" w14:textId="77777777" w:rsidR="00F64CFB" w:rsidRDefault="00F64CFB" w:rsidP="00463C97">
      <w:pPr>
        <w:spacing w:after="0" w:line="360" w:lineRule="auto"/>
        <w:jc w:val="both"/>
        <w:rPr>
          <w:rFonts w:ascii="Times New Roman" w:hAnsi="Times New Roman" w:cs="Times New Roman"/>
          <w:bCs/>
          <w:color w:val="333333"/>
          <w:sz w:val="20"/>
          <w:szCs w:val="20"/>
        </w:rPr>
      </w:pPr>
    </w:p>
    <w:p w14:paraId="28983CCF" w14:textId="77777777" w:rsidR="00F64CFB" w:rsidRDefault="00F64CFB" w:rsidP="00463C97">
      <w:pPr>
        <w:spacing w:after="0" w:line="360" w:lineRule="auto"/>
        <w:jc w:val="both"/>
        <w:rPr>
          <w:rFonts w:ascii="Times New Roman" w:hAnsi="Times New Roman" w:cs="Times New Roman"/>
          <w:bCs/>
          <w:color w:val="333333"/>
          <w:sz w:val="20"/>
          <w:szCs w:val="20"/>
        </w:rPr>
      </w:pPr>
    </w:p>
    <w:p w14:paraId="03C374A2" w14:textId="77777777" w:rsidR="00F64CFB" w:rsidRDefault="00F64CFB" w:rsidP="00463C97">
      <w:pPr>
        <w:spacing w:after="0" w:line="360" w:lineRule="auto"/>
        <w:jc w:val="both"/>
        <w:rPr>
          <w:rFonts w:ascii="Times New Roman" w:hAnsi="Times New Roman" w:cs="Times New Roman"/>
          <w:bCs/>
          <w:color w:val="333333"/>
          <w:sz w:val="20"/>
          <w:szCs w:val="20"/>
        </w:rPr>
      </w:pPr>
    </w:p>
    <w:p w14:paraId="40B5DA16" w14:textId="77777777" w:rsidR="00F64CFB" w:rsidRDefault="00F64CFB" w:rsidP="00463C97">
      <w:pPr>
        <w:spacing w:after="0" w:line="360" w:lineRule="auto"/>
        <w:jc w:val="both"/>
        <w:rPr>
          <w:rFonts w:ascii="Times New Roman" w:hAnsi="Times New Roman" w:cs="Times New Roman"/>
          <w:bCs/>
          <w:color w:val="333333"/>
          <w:sz w:val="20"/>
          <w:szCs w:val="20"/>
        </w:rPr>
      </w:pPr>
    </w:p>
    <w:p w14:paraId="0B8A6055" w14:textId="77777777" w:rsidR="00F64CFB" w:rsidRDefault="00F64CFB" w:rsidP="00463C97">
      <w:pPr>
        <w:spacing w:after="0" w:line="360" w:lineRule="auto"/>
        <w:jc w:val="both"/>
        <w:rPr>
          <w:rFonts w:ascii="Times New Roman" w:hAnsi="Times New Roman" w:cs="Times New Roman"/>
          <w:bCs/>
          <w:color w:val="333333"/>
          <w:sz w:val="20"/>
          <w:szCs w:val="20"/>
        </w:rPr>
      </w:pPr>
    </w:p>
    <w:p w14:paraId="11B44DC9" w14:textId="77777777" w:rsidR="00F64CFB" w:rsidRDefault="00F64CFB" w:rsidP="00463C97">
      <w:pPr>
        <w:spacing w:after="0" w:line="360" w:lineRule="auto"/>
        <w:jc w:val="both"/>
        <w:rPr>
          <w:rFonts w:ascii="Times New Roman" w:hAnsi="Times New Roman" w:cs="Times New Roman"/>
          <w:bCs/>
          <w:color w:val="333333"/>
          <w:sz w:val="20"/>
          <w:szCs w:val="20"/>
        </w:rPr>
      </w:pPr>
    </w:p>
    <w:p w14:paraId="4E2EF72F" w14:textId="77777777" w:rsidR="00F64CFB" w:rsidRDefault="00F64CFB" w:rsidP="00463C97">
      <w:pPr>
        <w:spacing w:after="0" w:line="360" w:lineRule="auto"/>
        <w:jc w:val="both"/>
        <w:rPr>
          <w:rFonts w:ascii="Times New Roman" w:hAnsi="Times New Roman" w:cs="Times New Roman"/>
          <w:bCs/>
          <w:color w:val="333333"/>
          <w:sz w:val="20"/>
          <w:szCs w:val="20"/>
        </w:rPr>
      </w:pPr>
    </w:p>
    <w:p w14:paraId="3DD2E1CD" w14:textId="77777777" w:rsidR="00F64CFB" w:rsidRDefault="00F64CFB" w:rsidP="00463C97">
      <w:pPr>
        <w:spacing w:after="0" w:line="360" w:lineRule="auto"/>
        <w:jc w:val="both"/>
        <w:rPr>
          <w:rFonts w:ascii="Times New Roman" w:hAnsi="Times New Roman" w:cs="Times New Roman"/>
          <w:bCs/>
          <w:color w:val="333333"/>
          <w:sz w:val="20"/>
          <w:szCs w:val="20"/>
        </w:rPr>
      </w:pPr>
    </w:p>
    <w:p w14:paraId="4B5D49AA" w14:textId="77777777" w:rsidR="00561744" w:rsidRDefault="00561744" w:rsidP="00463C97">
      <w:pPr>
        <w:spacing w:after="0" w:line="360" w:lineRule="auto"/>
        <w:jc w:val="both"/>
        <w:rPr>
          <w:rFonts w:ascii="Times New Roman" w:hAnsi="Times New Roman" w:cs="Times New Roman"/>
          <w:bCs/>
          <w:color w:val="333333"/>
          <w:sz w:val="20"/>
          <w:szCs w:val="20"/>
        </w:rPr>
      </w:pPr>
    </w:p>
    <w:p w14:paraId="09EF9142" w14:textId="77777777" w:rsidR="00F64CFB" w:rsidRDefault="00F64CFB" w:rsidP="00463C97">
      <w:pPr>
        <w:spacing w:after="0" w:line="360" w:lineRule="auto"/>
        <w:jc w:val="both"/>
        <w:rPr>
          <w:rFonts w:ascii="Times New Roman" w:hAnsi="Times New Roman" w:cs="Times New Roman"/>
          <w:bCs/>
          <w:color w:val="333333"/>
          <w:sz w:val="20"/>
          <w:szCs w:val="20"/>
        </w:rPr>
      </w:pPr>
    </w:p>
    <w:p w14:paraId="2630AFD5" w14:textId="77777777" w:rsidR="00F64CFB" w:rsidRDefault="00F64CFB" w:rsidP="00463C97">
      <w:pPr>
        <w:spacing w:after="0" w:line="360" w:lineRule="auto"/>
        <w:jc w:val="both"/>
        <w:rPr>
          <w:rFonts w:ascii="Times New Roman" w:hAnsi="Times New Roman" w:cs="Times New Roman"/>
          <w:bCs/>
          <w:color w:val="333333"/>
          <w:sz w:val="20"/>
          <w:szCs w:val="20"/>
        </w:rPr>
      </w:pPr>
    </w:p>
    <w:p w14:paraId="1BFDC54C" w14:textId="77777777" w:rsidR="00F64CFB" w:rsidRDefault="00F64CFB" w:rsidP="00463C97">
      <w:pPr>
        <w:spacing w:after="0" w:line="360" w:lineRule="auto"/>
        <w:jc w:val="both"/>
        <w:rPr>
          <w:rFonts w:ascii="Times New Roman" w:hAnsi="Times New Roman" w:cs="Times New Roman"/>
          <w:bCs/>
          <w:color w:val="333333"/>
          <w:sz w:val="20"/>
          <w:szCs w:val="20"/>
        </w:rPr>
      </w:pPr>
    </w:p>
    <w:p w14:paraId="4E7DAB7D" w14:textId="1B7164BF" w:rsidR="00DD45F4" w:rsidRPr="00F64CFB" w:rsidRDefault="00F64CFB" w:rsidP="00F64CFB">
      <w:pPr>
        <w:spacing w:after="0" w:line="360" w:lineRule="auto"/>
        <w:jc w:val="center"/>
        <w:rPr>
          <w:rFonts w:ascii="Times New Roman" w:hAnsi="Times New Roman" w:cs="Times New Roman"/>
          <w:b/>
          <w:color w:val="333333"/>
          <w:sz w:val="28"/>
          <w:szCs w:val="28"/>
        </w:rPr>
      </w:pPr>
      <w:r w:rsidRPr="00F64CFB">
        <w:rPr>
          <w:rFonts w:ascii="Times New Roman" w:hAnsi="Times New Roman" w:cs="Times New Roman"/>
          <w:b/>
          <w:caps/>
          <w:color w:val="333333"/>
          <w:sz w:val="28"/>
          <w:szCs w:val="28"/>
        </w:rPr>
        <w:lastRenderedPageBreak/>
        <w:t>Človek a príroda</w:t>
      </w:r>
      <w:r w:rsidRPr="00F64CFB">
        <w:rPr>
          <w:rFonts w:ascii="Times New Roman" w:hAnsi="Times New Roman" w:cs="Times New Roman"/>
          <w:b/>
          <w:color w:val="333333"/>
          <w:sz w:val="28"/>
          <w:szCs w:val="28"/>
        </w:rPr>
        <w:t xml:space="preserve"> 1. cyklus 1. </w:t>
      </w:r>
      <w:r w:rsidR="00343B76">
        <w:rPr>
          <w:rFonts w:ascii="Times New Roman" w:hAnsi="Times New Roman" w:cs="Times New Roman"/>
          <w:b/>
          <w:color w:val="333333"/>
          <w:sz w:val="28"/>
          <w:szCs w:val="28"/>
        </w:rPr>
        <w:t>r</w:t>
      </w:r>
      <w:r w:rsidRPr="00F64CFB">
        <w:rPr>
          <w:rFonts w:ascii="Times New Roman" w:hAnsi="Times New Roman" w:cs="Times New Roman"/>
          <w:b/>
          <w:color w:val="333333"/>
          <w:sz w:val="28"/>
          <w:szCs w:val="28"/>
        </w:rPr>
        <w:t>očník</w:t>
      </w:r>
      <w:r w:rsidR="00343B76">
        <w:rPr>
          <w:rFonts w:ascii="Times New Roman" w:hAnsi="Times New Roman" w:cs="Times New Roman"/>
          <w:b/>
          <w:color w:val="333333"/>
          <w:sz w:val="28"/>
          <w:szCs w:val="28"/>
        </w:rPr>
        <w:t xml:space="preserve"> </w:t>
      </w:r>
    </w:p>
    <w:tbl>
      <w:tblPr>
        <w:tblW w:w="14069" w:type="dxa"/>
        <w:tblInd w:w="75" w:type="dxa"/>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CellMar>
          <w:top w:w="15" w:type="dxa"/>
          <w:left w:w="70" w:type="dxa"/>
          <w:bottom w:w="15" w:type="dxa"/>
          <w:right w:w="70" w:type="dxa"/>
        </w:tblCellMar>
        <w:tblLook w:val="04A0" w:firstRow="1" w:lastRow="0" w:firstColumn="1" w:lastColumn="0" w:noHBand="0" w:noVBand="1"/>
      </w:tblPr>
      <w:tblGrid>
        <w:gridCol w:w="1748"/>
        <w:gridCol w:w="3797"/>
        <w:gridCol w:w="3806"/>
        <w:gridCol w:w="4718"/>
      </w:tblGrid>
      <w:tr w:rsidR="006143A5" w:rsidRPr="00B7167B" w14:paraId="410B1D38" w14:textId="77777777" w:rsidTr="0BBAC6A6">
        <w:trPr>
          <w:trHeight w:val="420"/>
          <w:tblHeader/>
        </w:trPr>
        <w:tc>
          <w:tcPr>
            <w:tcW w:w="1429" w:type="dxa"/>
            <w:vMerge w:val="restart"/>
            <w:shd w:val="clear" w:color="auto" w:fill="D6E3BC" w:themeFill="accent3" w:themeFillTint="66"/>
            <w:noWrap/>
            <w:vAlign w:val="center"/>
            <w:hideMark/>
          </w:tcPr>
          <w:p w14:paraId="6E21DAF1" w14:textId="77777777" w:rsidR="006143A5" w:rsidRPr="00B7167B" w:rsidRDefault="006143A5" w:rsidP="00B7167B">
            <w:pPr>
              <w:spacing w:after="0" w:line="240" w:lineRule="auto"/>
              <w:jc w:val="center"/>
              <w:rPr>
                <w:rFonts w:ascii="Times New Roman" w:eastAsia="Times New Roman" w:hAnsi="Times New Roman" w:cs="Times New Roman"/>
                <w:b/>
                <w:bCs/>
                <w:color w:val="000000"/>
                <w:sz w:val="28"/>
                <w:szCs w:val="28"/>
                <w:lang w:eastAsia="sk-SK"/>
              </w:rPr>
            </w:pPr>
            <w:r w:rsidRPr="00B7167B">
              <w:rPr>
                <w:rFonts w:ascii="Times New Roman" w:eastAsia="Times New Roman" w:hAnsi="Times New Roman" w:cs="Times New Roman"/>
                <w:b/>
                <w:bCs/>
                <w:color w:val="000000"/>
                <w:sz w:val="28"/>
                <w:szCs w:val="28"/>
                <w:lang w:eastAsia="sk-SK"/>
              </w:rPr>
              <w:t>Ko</w:t>
            </w:r>
            <w:r w:rsidRPr="00B7167B">
              <w:rPr>
                <w:rFonts w:ascii="Times New Roman" w:eastAsia="Times New Roman" w:hAnsi="Times New Roman" w:cs="Times New Roman"/>
                <w:b/>
                <w:bCs/>
                <w:color w:val="000000"/>
                <w:sz w:val="28"/>
                <w:szCs w:val="28"/>
                <w:shd w:val="clear" w:color="auto" w:fill="C2D69B" w:themeFill="accent3" w:themeFillTint="99"/>
                <w:lang w:eastAsia="sk-SK"/>
              </w:rPr>
              <w:t>mponen</w:t>
            </w:r>
            <w:r w:rsidRPr="00B7167B">
              <w:rPr>
                <w:rFonts w:ascii="Times New Roman" w:eastAsia="Times New Roman" w:hAnsi="Times New Roman" w:cs="Times New Roman"/>
                <w:b/>
                <w:bCs/>
                <w:color w:val="000000"/>
                <w:sz w:val="28"/>
                <w:szCs w:val="28"/>
                <w:lang w:eastAsia="sk-SK"/>
              </w:rPr>
              <w:t>t</w:t>
            </w:r>
          </w:p>
        </w:tc>
        <w:tc>
          <w:tcPr>
            <w:tcW w:w="7922" w:type="dxa"/>
            <w:gridSpan w:val="2"/>
            <w:shd w:val="clear" w:color="auto" w:fill="D6E3BC" w:themeFill="accent3" w:themeFillTint="66"/>
            <w:vAlign w:val="center"/>
            <w:hideMark/>
          </w:tcPr>
          <w:p w14:paraId="02443EAA" w14:textId="480E370B" w:rsidR="006143A5" w:rsidRPr="00503227" w:rsidRDefault="006143A5" w:rsidP="00B7167B">
            <w:pPr>
              <w:spacing w:after="0" w:line="240" w:lineRule="auto"/>
              <w:jc w:val="center"/>
              <w:rPr>
                <w:rFonts w:ascii="Times New Roman" w:eastAsia="Times New Roman" w:hAnsi="Times New Roman" w:cs="Times New Roman"/>
                <w:b/>
                <w:bCs/>
                <w:color w:val="000000"/>
                <w:sz w:val="24"/>
                <w:szCs w:val="24"/>
                <w:lang w:eastAsia="sk-SK"/>
              </w:rPr>
            </w:pPr>
            <w:r w:rsidRPr="00B7167B">
              <w:rPr>
                <w:rFonts w:ascii="Times New Roman" w:eastAsia="Times New Roman" w:hAnsi="Times New Roman" w:cs="Times New Roman"/>
                <w:b/>
                <w:bCs/>
                <w:sz w:val="24"/>
                <w:szCs w:val="24"/>
                <w:lang w:eastAsia="sk-SK"/>
              </w:rPr>
              <w:t>Obsahový štandard</w:t>
            </w:r>
          </w:p>
        </w:tc>
        <w:tc>
          <w:tcPr>
            <w:tcW w:w="4718" w:type="dxa"/>
            <w:vMerge w:val="restart"/>
            <w:shd w:val="clear" w:color="auto" w:fill="D6E3BC" w:themeFill="accent3" w:themeFillTint="66"/>
            <w:noWrap/>
            <w:vAlign w:val="center"/>
            <w:hideMark/>
          </w:tcPr>
          <w:p w14:paraId="6325ED3D" w14:textId="3CE397D3" w:rsidR="006143A5" w:rsidRPr="00B7167B" w:rsidRDefault="006143A5" w:rsidP="00B7167B">
            <w:pPr>
              <w:spacing w:after="0" w:line="240" w:lineRule="auto"/>
              <w:jc w:val="center"/>
              <w:rPr>
                <w:rFonts w:ascii="Times New Roman" w:eastAsia="Times New Roman" w:hAnsi="Times New Roman" w:cs="Times New Roman"/>
                <w:b/>
                <w:bCs/>
                <w:color w:val="000000"/>
                <w:sz w:val="24"/>
                <w:szCs w:val="24"/>
                <w:lang w:eastAsia="sk-SK"/>
              </w:rPr>
            </w:pPr>
            <w:r w:rsidRPr="00B7167B">
              <w:rPr>
                <w:rFonts w:ascii="Times New Roman" w:eastAsia="Times New Roman" w:hAnsi="Times New Roman" w:cs="Times New Roman"/>
                <w:b/>
                <w:bCs/>
                <w:color w:val="000000"/>
                <w:sz w:val="24"/>
                <w:szCs w:val="24"/>
                <w:lang w:eastAsia="sk-SK"/>
              </w:rPr>
              <w:t>Výkonový štandard,</w:t>
            </w:r>
            <w:r w:rsidRPr="00B7167B">
              <w:rPr>
                <w:rFonts w:ascii="Times New Roman" w:eastAsia="Times New Roman" w:hAnsi="Times New Roman" w:cs="Times New Roman"/>
                <w:b/>
                <w:bCs/>
                <w:i/>
                <w:iCs/>
                <w:color w:val="000000"/>
                <w:sz w:val="24"/>
                <w:szCs w:val="24"/>
                <w:lang w:eastAsia="sk-SK"/>
              </w:rPr>
              <w:t xml:space="preserve"> </w:t>
            </w:r>
            <w:r w:rsidRPr="00B7167B">
              <w:rPr>
                <w:rFonts w:ascii="Times New Roman" w:eastAsia="Times New Roman" w:hAnsi="Times New Roman" w:cs="Times New Roman"/>
                <w:i/>
                <w:iCs/>
                <w:color w:val="000000"/>
                <w:sz w:val="24"/>
                <w:szCs w:val="24"/>
                <w:lang w:eastAsia="sk-SK"/>
              </w:rPr>
              <w:t>Adaptovaný výkon</w:t>
            </w:r>
          </w:p>
        </w:tc>
      </w:tr>
      <w:tr w:rsidR="006143A5" w:rsidRPr="00B7167B" w14:paraId="36C8E954" w14:textId="77777777" w:rsidTr="0BBAC6A6">
        <w:trPr>
          <w:trHeight w:val="285"/>
          <w:tblHeader/>
        </w:trPr>
        <w:tc>
          <w:tcPr>
            <w:tcW w:w="1429" w:type="dxa"/>
            <w:vMerge/>
            <w:vAlign w:val="center"/>
            <w:hideMark/>
          </w:tcPr>
          <w:p w14:paraId="626CC1F0" w14:textId="77777777" w:rsidR="006143A5" w:rsidRPr="00B7167B" w:rsidRDefault="006143A5" w:rsidP="00B7167B">
            <w:pPr>
              <w:spacing w:after="0" w:line="240" w:lineRule="auto"/>
              <w:rPr>
                <w:rFonts w:ascii="Times New Roman" w:eastAsia="Times New Roman" w:hAnsi="Times New Roman" w:cs="Times New Roman"/>
                <w:b/>
                <w:bCs/>
                <w:color w:val="000000"/>
                <w:sz w:val="28"/>
                <w:szCs w:val="28"/>
                <w:lang w:eastAsia="sk-SK"/>
              </w:rPr>
            </w:pPr>
          </w:p>
        </w:tc>
        <w:tc>
          <w:tcPr>
            <w:tcW w:w="3961" w:type="dxa"/>
            <w:shd w:val="clear" w:color="auto" w:fill="D6E3BC" w:themeFill="accent3" w:themeFillTint="66"/>
            <w:vAlign w:val="center"/>
            <w:hideMark/>
          </w:tcPr>
          <w:p w14:paraId="0158F0CE" w14:textId="186FB456" w:rsidR="006143A5" w:rsidRPr="00B7167B" w:rsidRDefault="006143A5" w:rsidP="00B7167B">
            <w:pPr>
              <w:spacing w:after="0" w:line="240" w:lineRule="auto"/>
              <w:jc w:val="center"/>
              <w:rPr>
                <w:rFonts w:ascii="Times New Roman" w:eastAsia="Times New Roman" w:hAnsi="Times New Roman" w:cs="Times New Roman"/>
                <w:b/>
                <w:bCs/>
                <w:color w:val="000000"/>
                <w:sz w:val="24"/>
                <w:szCs w:val="24"/>
                <w:lang w:eastAsia="sk-SK"/>
              </w:rPr>
            </w:pPr>
            <w:r w:rsidRPr="00B7167B">
              <w:rPr>
                <w:rFonts w:ascii="Times New Roman" w:eastAsia="Times New Roman" w:hAnsi="Times New Roman" w:cs="Times New Roman"/>
                <w:b/>
                <w:bCs/>
                <w:color w:val="000000"/>
                <w:sz w:val="24"/>
                <w:szCs w:val="24"/>
                <w:lang w:eastAsia="sk-SK"/>
              </w:rPr>
              <w:t>Pojmy, vzťahy</w:t>
            </w:r>
            <w:r w:rsidR="00541652" w:rsidRPr="00503227">
              <w:rPr>
                <w:rFonts w:ascii="Times New Roman" w:eastAsia="Times New Roman" w:hAnsi="Times New Roman" w:cs="Times New Roman"/>
                <w:b/>
                <w:bCs/>
                <w:color w:val="000000"/>
                <w:sz w:val="24"/>
                <w:szCs w:val="24"/>
                <w:lang w:eastAsia="sk-SK"/>
              </w:rPr>
              <w:t xml:space="preserve">, </w:t>
            </w:r>
            <w:r w:rsidRPr="00B7167B">
              <w:rPr>
                <w:rFonts w:ascii="Times New Roman" w:eastAsia="Times New Roman" w:hAnsi="Times New Roman" w:cs="Times New Roman"/>
                <w:b/>
                <w:bCs/>
                <w:color w:val="000000"/>
                <w:sz w:val="24"/>
                <w:szCs w:val="24"/>
                <w:lang w:eastAsia="sk-SK"/>
              </w:rPr>
              <w:t xml:space="preserve"> fakty </w:t>
            </w:r>
          </w:p>
        </w:tc>
        <w:tc>
          <w:tcPr>
            <w:tcW w:w="3961" w:type="dxa"/>
            <w:shd w:val="clear" w:color="auto" w:fill="D6E3BC" w:themeFill="accent3" w:themeFillTint="66"/>
          </w:tcPr>
          <w:p w14:paraId="0FA92334" w14:textId="05FDE96B" w:rsidR="006143A5" w:rsidRPr="00503227" w:rsidRDefault="494CF8C7" w:rsidP="00B7167B">
            <w:pPr>
              <w:spacing w:after="0" w:line="240" w:lineRule="auto"/>
              <w:rPr>
                <w:rFonts w:ascii="Times New Roman" w:eastAsia="Times New Roman" w:hAnsi="Times New Roman" w:cs="Times New Roman"/>
                <w:b/>
                <w:bCs/>
                <w:color w:val="000000"/>
                <w:sz w:val="24"/>
                <w:szCs w:val="24"/>
                <w:lang w:eastAsia="sk-SK"/>
              </w:rPr>
            </w:pPr>
            <w:r w:rsidRPr="0BBAC6A6">
              <w:rPr>
                <w:rFonts w:ascii="Times New Roman" w:eastAsia="Times New Roman" w:hAnsi="Times New Roman" w:cs="Times New Roman"/>
                <w:b/>
                <w:bCs/>
                <w:color w:val="000000" w:themeColor="text1"/>
                <w:sz w:val="24"/>
                <w:szCs w:val="24"/>
                <w:lang w:eastAsia="sk-SK"/>
              </w:rPr>
              <w:t>Č</w:t>
            </w:r>
            <w:r w:rsidR="006143A5" w:rsidRPr="0BBAC6A6">
              <w:rPr>
                <w:rFonts w:ascii="Times New Roman" w:eastAsia="Times New Roman" w:hAnsi="Times New Roman" w:cs="Times New Roman"/>
                <w:b/>
                <w:bCs/>
                <w:color w:val="000000" w:themeColor="text1"/>
                <w:sz w:val="24"/>
                <w:szCs w:val="24"/>
                <w:lang w:eastAsia="sk-SK"/>
              </w:rPr>
              <w:t>innosti</w:t>
            </w:r>
          </w:p>
        </w:tc>
        <w:tc>
          <w:tcPr>
            <w:tcW w:w="4718" w:type="dxa"/>
            <w:vMerge/>
            <w:vAlign w:val="center"/>
            <w:hideMark/>
          </w:tcPr>
          <w:p w14:paraId="4C1AAF6E" w14:textId="0F24BE67" w:rsidR="006143A5" w:rsidRPr="00B7167B" w:rsidRDefault="006143A5" w:rsidP="00B7167B">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0F26ABAC" w14:textId="77777777" w:rsidTr="0BBAC6A6">
        <w:trPr>
          <w:trHeight w:val="697"/>
        </w:trPr>
        <w:tc>
          <w:tcPr>
            <w:tcW w:w="1429" w:type="dxa"/>
            <w:vMerge w:val="restart"/>
            <w:shd w:val="clear" w:color="auto" w:fill="EAF1DD" w:themeFill="accent3" w:themeFillTint="33"/>
            <w:noWrap/>
            <w:textDirection w:val="btLr"/>
            <w:vAlign w:val="center"/>
            <w:hideMark/>
          </w:tcPr>
          <w:p w14:paraId="41D4F984" w14:textId="77777777" w:rsidR="006143A5" w:rsidRPr="00541652" w:rsidRDefault="006143A5" w:rsidP="00541652">
            <w:pPr>
              <w:spacing w:after="0" w:line="240" w:lineRule="auto"/>
              <w:ind w:left="113" w:right="113"/>
              <w:jc w:val="center"/>
              <w:rPr>
                <w:rFonts w:ascii="Times New Roman" w:eastAsia="Times New Roman" w:hAnsi="Times New Roman" w:cs="Times New Roman"/>
                <w:b/>
                <w:bCs/>
                <w:color w:val="000000"/>
                <w:sz w:val="32"/>
                <w:szCs w:val="32"/>
                <w:lang w:eastAsia="sk-SK"/>
              </w:rPr>
            </w:pPr>
            <w:r w:rsidRPr="00B7167B">
              <w:rPr>
                <w:rFonts w:ascii="Times New Roman" w:eastAsia="Times New Roman" w:hAnsi="Times New Roman" w:cs="Times New Roman"/>
                <w:b/>
                <w:bCs/>
                <w:color w:val="000000"/>
                <w:sz w:val="32"/>
                <w:szCs w:val="32"/>
                <w:lang w:eastAsia="sk-SK"/>
              </w:rPr>
              <w:t>Interakcie</w:t>
            </w:r>
          </w:p>
          <w:p w14:paraId="54ABFCB4" w14:textId="41F8086C" w:rsidR="006143A5" w:rsidRPr="00B7167B" w:rsidRDefault="006143A5" w:rsidP="00541652">
            <w:pPr>
              <w:spacing w:after="0" w:line="240" w:lineRule="auto"/>
              <w:ind w:left="113" w:right="113"/>
              <w:jc w:val="center"/>
              <w:rPr>
                <w:rFonts w:ascii="Times New Roman" w:eastAsia="Times New Roman" w:hAnsi="Times New Roman" w:cs="Times New Roman"/>
                <w:b/>
                <w:bCs/>
                <w:color w:val="000000"/>
                <w:sz w:val="28"/>
                <w:szCs w:val="28"/>
                <w:lang w:eastAsia="sk-SK"/>
              </w:rPr>
            </w:pPr>
          </w:p>
        </w:tc>
        <w:tc>
          <w:tcPr>
            <w:tcW w:w="3961" w:type="dxa"/>
            <w:hideMark/>
          </w:tcPr>
          <w:p w14:paraId="650A6047" w14:textId="77777777" w:rsidR="006143A5" w:rsidRPr="00B7167B" w:rsidRDefault="006143A5" w:rsidP="00B7167B">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Podľa toho, koľko svetla objekt prepúšťa, môžu vznikať rôzne tmavé a rôzne farebné tiene.</w:t>
            </w:r>
          </w:p>
        </w:tc>
        <w:tc>
          <w:tcPr>
            <w:tcW w:w="3961" w:type="dxa"/>
          </w:tcPr>
          <w:p w14:paraId="473CC248" w14:textId="77777777" w:rsidR="006143A5" w:rsidRPr="00503227" w:rsidRDefault="006143A5" w:rsidP="00B7167B">
            <w:pPr>
              <w:spacing w:after="0" w:line="240" w:lineRule="auto"/>
              <w:rPr>
                <w:rFonts w:ascii="Times New Roman" w:eastAsia="Times New Roman" w:hAnsi="Times New Roman" w:cs="Times New Roman"/>
                <w:b/>
                <w:bCs/>
                <w:color w:val="000000"/>
                <w:sz w:val="24"/>
                <w:szCs w:val="24"/>
                <w:lang w:eastAsia="sk-SK"/>
              </w:rPr>
            </w:pPr>
          </w:p>
        </w:tc>
        <w:tc>
          <w:tcPr>
            <w:tcW w:w="4718" w:type="dxa"/>
            <w:vMerge w:val="restart"/>
            <w:vAlign w:val="center"/>
            <w:hideMark/>
          </w:tcPr>
          <w:p w14:paraId="78A9E5C3" w14:textId="77777777" w:rsidR="00DA5D10" w:rsidRDefault="00DA5D10" w:rsidP="00DA5D10">
            <w:pPr>
              <w:spacing w:after="0" w:line="240" w:lineRule="auto"/>
              <w:rPr>
                <w:rFonts w:ascii="Times New Roman" w:eastAsia="Times New Roman" w:hAnsi="Times New Roman" w:cs="Times New Roman"/>
                <w:b/>
                <w:bCs/>
                <w:color w:val="000000" w:themeColor="text1"/>
                <w:sz w:val="24"/>
                <w:szCs w:val="24"/>
                <w:lang w:eastAsia="sk-SK"/>
              </w:rPr>
            </w:pPr>
          </w:p>
          <w:p w14:paraId="12889148"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rsidRPr="0BBAC6A6">
              <w:rPr>
                <w:rFonts w:ascii="Times New Roman" w:eastAsia="Times New Roman" w:hAnsi="Times New Roman" w:cs="Times New Roman"/>
                <w:b/>
                <w:bCs/>
                <w:color w:val="000000" w:themeColor="text1"/>
                <w:sz w:val="24"/>
                <w:szCs w:val="24"/>
                <w:lang w:eastAsia="sk-SK"/>
              </w:rPr>
              <w:t xml:space="preserve">Na základe formulovanej jednoduchej výskumnej otázky pozorovať tak, aby získal informácie potrebné na zodpovedanie danej otázky. </w:t>
            </w:r>
            <w:r w:rsidRPr="0BBAC6A6">
              <w:rPr>
                <w:rFonts w:ascii="Times New Roman" w:eastAsia="Times New Roman" w:hAnsi="Times New Roman" w:cs="Times New Roman"/>
                <w:color w:val="000000" w:themeColor="text1"/>
                <w:sz w:val="24"/>
                <w:szCs w:val="24"/>
                <w:lang w:eastAsia="sk-SK"/>
              </w:rPr>
              <w:t xml:space="preserve"> </w:t>
            </w:r>
            <w:r w:rsidRPr="0BBAC6A6">
              <w:rPr>
                <w:rFonts w:ascii="Times New Roman" w:eastAsia="Times New Roman" w:hAnsi="Times New Roman" w:cs="Times New Roman"/>
                <w:i/>
                <w:iCs/>
                <w:color w:val="000000" w:themeColor="text1"/>
                <w:sz w:val="24"/>
                <w:szCs w:val="24"/>
                <w:lang w:eastAsia="sk-SK"/>
              </w:rPr>
              <w:t>Opísať vlastnými slovami, čo pozoruje, čo nové zistil.</w:t>
            </w:r>
          </w:p>
          <w:p w14:paraId="7D548819"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Pri pozorovaní získať presné a spoľahlivé údaje, a ak je to potrebné, pozorovanie opakovať.</w:t>
            </w:r>
            <w:r w:rsidRPr="0BBAC6A6">
              <w:rPr>
                <w:rFonts w:ascii="Times New Roman" w:eastAsia="Times New Roman" w:hAnsi="Times New Roman" w:cs="Times New Roman"/>
                <w:color w:val="000000" w:themeColor="text1"/>
                <w:sz w:val="24"/>
                <w:szCs w:val="24"/>
                <w:lang w:eastAsia="sk-SK"/>
              </w:rPr>
              <w:t xml:space="preserve"> </w:t>
            </w:r>
            <w:r w:rsidRPr="0BBAC6A6">
              <w:rPr>
                <w:rFonts w:ascii="Times New Roman" w:eastAsia="Times New Roman" w:hAnsi="Times New Roman" w:cs="Times New Roman"/>
                <w:i/>
                <w:iCs/>
                <w:color w:val="000000" w:themeColor="text1"/>
                <w:sz w:val="24"/>
                <w:szCs w:val="24"/>
                <w:lang w:eastAsia="sk-SK"/>
              </w:rPr>
              <w:t>Porovnať výsledky pozorovania so spolužiakmi so snahou overiť, či bolo pozorovanie dostatočne spoľahlivé.</w:t>
            </w:r>
          </w:p>
          <w:p w14:paraId="35D7BB7A"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Zdôvodniť triedenie objektov do vopred určeného počtu špecifikovaných skupín. </w:t>
            </w:r>
            <w:r w:rsidRPr="0BBAC6A6">
              <w:rPr>
                <w:rFonts w:ascii="Times New Roman" w:eastAsia="Times New Roman" w:hAnsi="Times New Roman" w:cs="Times New Roman"/>
                <w:i/>
                <w:iCs/>
                <w:color w:val="000000" w:themeColor="text1"/>
                <w:sz w:val="24"/>
                <w:szCs w:val="24"/>
                <w:lang w:eastAsia="sk-SK"/>
              </w:rPr>
              <w:t>Triediť prírodné objekty podľa vopred určenej jednej pozorovateľnej vlastnosti objektov, pričom učiteľ určí po</w:t>
            </w:r>
          </w:p>
          <w:p w14:paraId="20AEF3CF"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proofErr w:type="spellStart"/>
            <w:r w:rsidRPr="0BBAC6A6">
              <w:rPr>
                <w:rFonts w:ascii="Times New Roman" w:eastAsia="Times New Roman" w:hAnsi="Times New Roman" w:cs="Times New Roman"/>
                <w:i/>
                <w:iCs/>
                <w:color w:val="000000" w:themeColor="text1"/>
                <w:sz w:val="24"/>
                <w:szCs w:val="24"/>
                <w:lang w:eastAsia="sk-SK"/>
              </w:rPr>
              <w:t>čet</w:t>
            </w:r>
            <w:proofErr w:type="spellEnd"/>
            <w:r w:rsidRPr="0BBAC6A6">
              <w:rPr>
                <w:rFonts w:ascii="Times New Roman" w:eastAsia="Times New Roman" w:hAnsi="Times New Roman" w:cs="Times New Roman"/>
                <w:i/>
                <w:iCs/>
                <w:color w:val="000000" w:themeColor="text1"/>
                <w:sz w:val="24"/>
                <w:szCs w:val="24"/>
                <w:lang w:eastAsia="sk-SK"/>
              </w:rPr>
              <w:t xml:space="preserve"> tried a ich charakteristiku.</w:t>
            </w:r>
          </w:p>
          <w:p w14:paraId="176FBDC6"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Porovnať podobnosti a odlišnosti objektov s cieľom identifikovať možné znaky triedenia. </w:t>
            </w:r>
            <w:r w:rsidRPr="0BBAC6A6">
              <w:rPr>
                <w:rFonts w:ascii="Times New Roman" w:eastAsia="Times New Roman" w:hAnsi="Times New Roman" w:cs="Times New Roman"/>
                <w:i/>
                <w:iCs/>
                <w:color w:val="000000" w:themeColor="text1"/>
                <w:sz w:val="24"/>
                <w:szCs w:val="24"/>
                <w:lang w:eastAsia="sk-SK"/>
              </w:rPr>
              <w:t xml:space="preserve">Porovnať podobnosti a odlišnosti objektov na základe vopred určených pozorovateľných </w:t>
            </w:r>
            <w:r w:rsidRPr="0BBAC6A6">
              <w:rPr>
                <w:rFonts w:ascii="Times New Roman" w:eastAsia="Times New Roman" w:hAnsi="Times New Roman" w:cs="Times New Roman"/>
                <w:i/>
                <w:iCs/>
                <w:color w:val="000000" w:themeColor="text1"/>
                <w:sz w:val="24"/>
                <w:szCs w:val="24"/>
                <w:lang w:eastAsia="sk-SK"/>
              </w:rPr>
              <w:lastRenderedPageBreak/>
              <w:t>vlastností.</w:t>
            </w:r>
            <w:r>
              <w:br/>
            </w:r>
            <w:r w:rsidRPr="0BBAC6A6">
              <w:rPr>
                <w:rFonts w:ascii="Times New Roman" w:eastAsia="Times New Roman" w:hAnsi="Times New Roman" w:cs="Times New Roman"/>
                <w:b/>
                <w:bCs/>
                <w:color w:val="000000" w:themeColor="text1"/>
                <w:sz w:val="24"/>
                <w:szCs w:val="24"/>
                <w:lang w:eastAsia="sk-SK"/>
              </w:rPr>
              <w:t>Používať jednoduché štandardné meradlá.</w:t>
            </w:r>
            <w:r w:rsidR="00541652" w:rsidRPr="0BBAC6A6">
              <w:rPr>
                <w:rFonts w:ascii="Times New Roman" w:eastAsia="Times New Roman" w:hAnsi="Times New Roman" w:cs="Times New Roman"/>
                <w:i/>
                <w:iCs/>
                <w:color w:val="000000" w:themeColor="text1"/>
                <w:sz w:val="24"/>
                <w:szCs w:val="24"/>
                <w:lang w:eastAsia="sk-SK"/>
              </w:rPr>
              <w:t xml:space="preserve"> </w:t>
            </w:r>
            <w:r>
              <w:br/>
            </w:r>
            <w:r w:rsidRPr="0BBAC6A6">
              <w:rPr>
                <w:rFonts w:ascii="Times New Roman" w:eastAsia="Times New Roman" w:hAnsi="Times New Roman" w:cs="Times New Roman"/>
                <w:b/>
                <w:bCs/>
                <w:color w:val="000000" w:themeColor="text1"/>
                <w:sz w:val="24"/>
                <w:szCs w:val="24"/>
                <w:lang w:eastAsia="sk-SK"/>
              </w:rPr>
              <w:t xml:space="preserve">Vnímať nepotvrdený predpoklad ako novú informáciu, nie ako chybu.  </w:t>
            </w:r>
            <w:r w:rsidRPr="0BBAC6A6">
              <w:rPr>
                <w:rFonts w:ascii="Times New Roman" w:eastAsia="Times New Roman" w:hAnsi="Times New Roman" w:cs="Times New Roman"/>
                <w:i/>
                <w:iCs/>
                <w:color w:val="000000" w:themeColor="text1"/>
                <w:sz w:val="24"/>
                <w:szCs w:val="24"/>
                <w:lang w:eastAsia="sk-SK"/>
              </w:rPr>
              <w:t>Uvedomiť si, že predpoklady nie sú dobré a zlé, len potvrdené a nepotvrdené.</w:t>
            </w:r>
          </w:p>
          <w:p w14:paraId="2B2757BB"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Vyhýbať sa chybám pri práci s údajmi.</w:t>
            </w:r>
            <w:r w:rsidRPr="0BBAC6A6">
              <w:rPr>
                <w:rFonts w:ascii="Times New Roman" w:eastAsia="Times New Roman" w:hAnsi="Times New Roman" w:cs="Times New Roman"/>
                <w:i/>
                <w:iCs/>
                <w:color w:val="000000" w:themeColor="text1"/>
                <w:sz w:val="24"/>
                <w:szCs w:val="24"/>
                <w:lang w:eastAsia="sk-SK"/>
              </w:rPr>
              <w:t xml:space="preserve"> Porovnať výsledky svojho pozorovania/</w:t>
            </w:r>
            <w:r w:rsidR="00541652" w:rsidRPr="0BBAC6A6">
              <w:rPr>
                <w:rFonts w:ascii="Times New Roman" w:eastAsia="Times New Roman" w:hAnsi="Times New Roman" w:cs="Times New Roman"/>
                <w:i/>
                <w:iCs/>
                <w:color w:val="000000" w:themeColor="text1"/>
                <w:sz w:val="24"/>
                <w:szCs w:val="24"/>
                <w:lang w:eastAsia="sk-SK"/>
              </w:rPr>
              <w:t xml:space="preserve"> </w:t>
            </w:r>
            <w:r w:rsidRPr="0BBAC6A6">
              <w:rPr>
                <w:rFonts w:ascii="Times New Roman" w:eastAsia="Times New Roman" w:hAnsi="Times New Roman" w:cs="Times New Roman"/>
                <w:i/>
                <w:iCs/>
                <w:color w:val="000000" w:themeColor="text1"/>
                <w:sz w:val="24"/>
                <w:szCs w:val="24"/>
                <w:lang w:eastAsia="sk-SK"/>
              </w:rPr>
              <w:t>skúmania s výsledkami spolužiakov s cieľom identifikovať možné chyby pri práci s údajmi.</w:t>
            </w:r>
            <w:r>
              <w:br/>
            </w:r>
            <w:r>
              <w:br/>
            </w:r>
            <w:r w:rsidRPr="0BBAC6A6">
              <w:rPr>
                <w:rFonts w:ascii="Times New Roman" w:eastAsia="Times New Roman" w:hAnsi="Times New Roman" w:cs="Times New Roman"/>
                <w:b/>
                <w:bCs/>
                <w:color w:val="000000" w:themeColor="text1"/>
                <w:sz w:val="24"/>
                <w:szCs w:val="24"/>
                <w:lang w:eastAsia="sk-SK"/>
              </w:rPr>
              <w:t xml:space="preserve">Porovnať výsledky svojho skúmania s výsledkami vrstovníkov a zdôvodniť prípadné rozdiely. </w:t>
            </w:r>
            <w:r w:rsidRPr="0BBAC6A6">
              <w:rPr>
                <w:rFonts w:ascii="Times New Roman" w:eastAsia="Times New Roman" w:hAnsi="Times New Roman" w:cs="Times New Roman"/>
                <w:i/>
                <w:iCs/>
                <w:color w:val="000000" w:themeColor="text1"/>
                <w:sz w:val="24"/>
                <w:szCs w:val="24"/>
                <w:lang w:eastAsia="sk-SK"/>
              </w:rPr>
              <w:t>Prezentovať výsledky svojho skúmania.</w:t>
            </w:r>
            <w:r w:rsidR="003A377B" w:rsidRPr="0BBAC6A6">
              <w:rPr>
                <w:rFonts w:ascii="Times New Roman" w:eastAsia="Times New Roman" w:hAnsi="Times New Roman" w:cs="Times New Roman"/>
                <w:i/>
                <w:iCs/>
                <w:color w:val="000000" w:themeColor="text1"/>
                <w:sz w:val="24"/>
                <w:szCs w:val="24"/>
                <w:lang w:eastAsia="sk-SK"/>
              </w:rPr>
              <w:t xml:space="preserve"> </w:t>
            </w:r>
            <w:r w:rsidRPr="0BBAC6A6">
              <w:rPr>
                <w:rFonts w:ascii="Times New Roman" w:eastAsia="Times New Roman" w:hAnsi="Times New Roman" w:cs="Times New Roman"/>
                <w:i/>
                <w:iCs/>
                <w:color w:val="000000" w:themeColor="text1"/>
                <w:sz w:val="24"/>
                <w:szCs w:val="24"/>
                <w:lang w:eastAsia="sk-SK"/>
              </w:rPr>
              <w:t xml:space="preserve"> Porovnať vlastné výsledky s tými, ktoré získali spolužiaci a identifikovať podobnosti a odlišnosti.</w:t>
            </w:r>
            <w:r>
              <w:br/>
            </w:r>
            <w:r>
              <w:br/>
            </w:r>
            <w:r w:rsidRPr="0BBAC6A6">
              <w:rPr>
                <w:rFonts w:ascii="Times New Roman" w:eastAsia="Times New Roman" w:hAnsi="Times New Roman" w:cs="Times New Roman"/>
                <w:b/>
                <w:bCs/>
                <w:color w:val="000000" w:themeColor="text1"/>
                <w:sz w:val="24"/>
                <w:szCs w:val="24"/>
                <w:lang w:eastAsia="sk-SK"/>
              </w:rPr>
              <w:t>Zaznamenať získané údaje do poskytnutej tabuľky alebo vopred pripraveného diagramu.</w:t>
            </w:r>
            <w:r w:rsidRPr="0BBAC6A6">
              <w:rPr>
                <w:rFonts w:ascii="Times New Roman" w:eastAsia="Times New Roman" w:hAnsi="Times New Roman" w:cs="Times New Roman"/>
                <w:b/>
                <w:bCs/>
                <w:i/>
                <w:iCs/>
                <w:color w:val="000000" w:themeColor="text1"/>
                <w:sz w:val="24"/>
                <w:szCs w:val="24"/>
                <w:lang w:eastAsia="sk-SK"/>
              </w:rPr>
              <w:t xml:space="preserve"> </w:t>
            </w:r>
            <w:r w:rsidRPr="0BBAC6A6">
              <w:rPr>
                <w:rFonts w:ascii="Times New Roman" w:eastAsia="Times New Roman" w:hAnsi="Times New Roman" w:cs="Times New Roman"/>
                <w:i/>
                <w:iCs/>
                <w:color w:val="000000" w:themeColor="text1"/>
                <w:sz w:val="24"/>
                <w:szCs w:val="24"/>
                <w:lang w:eastAsia="sk-SK"/>
              </w:rPr>
              <w:t>Orientovať sa v tabuľke a dohodnutými značkami zaznamenať informácie o pozorovaných objektoch.</w:t>
            </w:r>
            <w:r>
              <w:br/>
            </w:r>
            <w:r w:rsidRPr="0BBAC6A6">
              <w:rPr>
                <w:rFonts w:ascii="Times New Roman" w:eastAsia="Times New Roman" w:hAnsi="Times New Roman" w:cs="Times New Roman"/>
                <w:b/>
                <w:bCs/>
                <w:color w:val="000000" w:themeColor="text1"/>
                <w:sz w:val="24"/>
                <w:szCs w:val="24"/>
                <w:lang w:eastAsia="sk-SK"/>
              </w:rPr>
              <w:t xml:space="preserve">Vytvoriť záznam zo skúmania do vopred pripravenej štruktúry. </w:t>
            </w:r>
            <w:r w:rsidRPr="0BBAC6A6">
              <w:rPr>
                <w:rFonts w:ascii="Times New Roman" w:eastAsia="Times New Roman" w:hAnsi="Times New Roman" w:cs="Times New Roman"/>
                <w:i/>
                <w:iCs/>
                <w:color w:val="000000" w:themeColor="text1"/>
                <w:sz w:val="24"/>
                <w:szCs w:val="24"/>
                <w:lang w:eastAsia="sk-SK"/>
              </w:rPr>
              <w:t xml:space="preserve">Bez použitia písanej formy jazyka a s pomocou inštrukcií učiteľa vytvoriť záznam z jednoduchého pozorovania </w:t>
            </w:r>
            <w:r w:rsidRPr="0BBAC6A6">
              <w:rPr>
                <w:rFonts w:ascii="Times New Roman" w:eastAsia="Times New Roman" w:hAnsi="Times New Roman" w:cs="Times New Roman"/>
                <w:i/>
                <w:iCs/>
                <w:color w:val="000000" w:themeColor="text1"/>
                <w:sz w:val="24"/>
                <w:szCs w:val="24"/>
                <w:lang w:eastAsia="sk-SK"/>
              </w:rPr>
              <w:lastRenderedPageBreak/>
              <w:t>a/alebo skúmania.</w:t>
            </w:r>
            <w:r>
              <w:br/>
            </w:r>
            <w:r w:rsidRPr="0BBAC6A6">
              <w:rPr>
                <w:rFonts w:ascii="Times New Roman" w:eastAsia="Times New Roman" w:hAnsi="Times New Roman" w:cs="Times New Roman"/>
                <w:b/>
                <w:bCs/>
                <w:color w:val="000000" w:themeColor="text1"/>
                <w:sz w:val="24"/>
                <w:szCs w:val="24"/>
                <w:lang w:eastAsia="sk-SK"/>
              </w:rPr>
              <w:t xml:space="preserve">Formulovať záver v podobe odpovede na výskumnú otázku s odvolaním sa na údaje získané skúmaním. </w:t>
            </w:r>
            <w:r w:rsidRPr="0BBAC6A6">
              <w:rPr>
                <w:rFonts w:ascii="Times New Roman" w:eastAsia="Times New Roman" w:hAnsi="Times New Roman" w:cs="Times New Roman"/>
                <w:i/>
                <w:iCs/>
                <w:color w:val="000000" w:themeColor="text1"/>
                <w:sz w:val="24"/>
                <w:szCs w:val="24"/>
                <w:lang w:eastAsia="sk-SK"/>
              </w:rPr>
              <w:t>Vysloviť záver v podobe vyjadrenia toho, čo nové žiak sám pre seba zistil, čo ho prekvapilo.</w:t>
            </w:r>
          </w:p>
          <w:p w14:paraId="5F7298A7"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Vytvárať logické úsudky z údajov získaných skúmaním. </w:t>
            </w:r>
            <w:r w:rsidRPr="0BBAC6A6">
              <w:rPr>
                <w:rFonts w:ascii="Times New Roman" w:eastAsia="Times New Roman" w:hAnsi="Times New Roman" w:cs="Times New Roman"/>
                <w:i/>
                <w:iCs/>
                <w:color w:val="000000" w:themeColor="text1"/>
                <w:sz w:val="24"/>
                <w:szCs w:val="24"/>
                <w:lang w:eastAsia="sk-SK"/>
              </w:rPr>
              <w:t>Posúdiť, ktoré z poskytnutého súboru výrokov vyjadrujú to, čo zo získaných údajov vyplýva a čo nie.</w:t>
            </w:r>
          </w:p>
          <w:p w14:paraId="0D3F6347"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Vyhľadať konkrétne informácie na základe poskytnutého postupu. </w:t>
            </w:r>
            <w:r w:rsidRPr="0BBAC6A6">
              <w:rPr>
                <w:rFonts w:ascii="Times New Roman" w:eastAsia="Times New Roman" w:hAnsi="Times New Roman" w:cs="Times New Roman"/>
                <w:i/>
                <w:iCs/>
                <w:color w:val="000000" w:themeColor="text1"/>
                <w:sz w:val="24"/>
                <w:szCs w:val="24"/>
                <w:lang w:eastAsia="sk-SK"/>
              </w:rPr>
              <w:t>Uvedomiť si, že nie všetko je potrebné skúmať, niekedy je potrebné už existujúcu informáciu vyhľadať v rôznych informačných zdrojoch.</w:t>
            </w:r>
          </w:p>
          <w:p w14:paraId="79ADBADB"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Uvedomiť si, že existujú rôzne informačné zdroje s rôznou mierou dôveryhodnosti. </w:t>
            </w:r>
            <w:r w:rsidRPr="0BBAC6A6">
              <w:rPr>
                <w:rFonts w:ascii="Times New Roman" w:eastAsia="Times New Roman" w:hAnsi="Times New Roman" w:cs="Times New Roman"/>
                <w:i/>
                <w:iCs/>
                <w:color w:val="000000" w:themeColor="text1"/>
                <w:sz w:val="24"/>
                <w:szCs w:val="24"/>
                <w:lang w:eastAsia="sk-SK"/>
              </w:rPr>
              <w:t>Vyhľadá primerane konkrétnu  informáciu v dvoch odlišných zdrojoch, ktoré mu poskytne učiteľ a porovná ich zhodu.</w:t>
            </w:r>
            <w:r>
              <w:br/>
            </w:r>
            <w:r>
              <w:br/>
            </w:r>
            <w:r w:rsidRPr="0BBAC6A6">
              <w:rPr>
                <w:rFonts w:ascii="Times New Roman" w:eastAsia="Times New Roman" w:hAnsi="Times New Roman" w:cs="Times New Roman"/>
                <w:b/>
                <w:bCs/>
                <w:color w:val="000000" w:themeColor="text1"/>
                <w:sz w:val="24"/>
                <w:szCs w:val="24"/>
                <w:lang w:eastAsia="sk-SK"/>
              </w:rPr>
              <w:t xml:space="preserve">Porovnať výsledky svojho skúmania s výsledkami vrstovníkov a zdôvodniť prípadné rozdiely. </w:t>
            </w:r>
            <w:r w:rsidRPr="0BBAC6A6">
              <w:rPr>
                <w:rFonts w:ascii="Times New Roman" w:eastAsia="Times New Roman" w:hAnsi="Times New Roman" w:cs="Times New Roman"/>
                <w:i/>
                <w:iCs/>
                <w:color w:val="000000" w:themeColor="text1"/>
                <w:sz w:val="24"/>
                <w:szCs w:val="24"/>
                <w:lang w:eastAsia="sk-SK"/>
              </w:rPr>
              <w:t>Prezentovať výsledky svojho skúmania pred spolužiakmi.</w:t>
            </w:r>
            <w:r>
              <w:br/>
            </w:r>
            <w:r w:rsidRPr="0BBAC6A6">
              <w:rPr>
                <w:rFonts w:ascii="Times New Roman" w:eastAsia="Times New Roman" w:hAnsi="Times New Roman" w:cs="Times New Roman"/>
                <w:b/>
                <w:bCs/>
                <w:color w:val="000000" w:themeColor="text1"/>
                <w:sz w:val="24"/>
                <w:szCs w:val="24"/>
                <w:lang w:eastAsia="sk-SK"/>
              </w:rPr>
              <w:lastRenderedPageBreak/>
              <w:t xml:space="preserve">Mať záujem o spoluprácu pri riešení problému. </w:t>
            </w:r>
            <w:r w:rsidRPr="0BBAC6A6">
              <w:rPr>
                <w:rFonts w:ascii="Times New Roman" w:eastAsia="Times New Roman" w:hAnsi="Times New Roman" w:cs="Times New Roman"/>
                <w:i/>
                <w:iCs/>
                <w:color w:val="000000" w:themeColor="text1"/>
                <w:sz w:val="24"/>
                <w:szCs w:val="24"/>
                <w:lang w:eastAsia="sk-SK"/>
              </w:rPr>
              <w:t xml:space="preserve">Spontánne spolupracuje na riešení úlohy s </w:t>
            </w:r>
            <w:r w:rsidR="003A377B" w:rsidRPr="0BBAC6A6">
              <w:rPr>
                <w:rFonts w:ascii="Times New Roman" w:eastAsia="Times New Roman" w:hAnsi="Times New Roman" w:cs="Times New Roman"/>
                <w:i/>
                <w:iCs/>
                <w:color w:val="000000" w:themeColor="text1"/>
                <w:sz w:val="24"/>
                <w:szCs w:val="24"/>
                <w:lang w:eastAsia="sk-SK"/>
              </w:rPr>
              <w:t>niektorými</w:t>
            </w:r>
            <w:r w:rsidRPr="0BBAC6A6">
              <w:rPr>
                <w:rFonts w:ascii="Times New Roman" w:eastAsia="Times New Roman" w:hAnsi="Times New Roman" w:cs="Times New Roman"/>
                <w:i/>
                <w:iCs/>
                <w:color w:val="000000" w:themeColor="text1"/>
                <w:sz w:val="24"/>
                <w:szCs w:val="24"/>
                <w:lang w:eastAsia="sk-SK"/>
              </w:rPr>
              <w:t xml:space="preserve"> členmi skupiny.</w:t>
            </w:r>
          </w:p>
          <w:p w14:paraId="5835111B"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Rešpektovať rôznorodosť v uvažovaní a pri riešení výskumných otázok rovesníkmi. </w:t>
            </w:r>
            <w:r w:rsidRPr="0BBAC6A6">
              <w:rPr>
                <w:rFonts w:ascii="Times New Roman" w:eastAsia="Times New Roman" w:hAnsi="Times New Roman" w:cs="Times New Roman"/>
                <w:i/>
                <w:iCs/>
                <w:color w:val="000000" w:themeColor="text1"/>
                <w:sz w:val="24"/>
                <w:szCs w:val="24"/>
                <w:lang w:eastAsia="sk-SK"/>
              </w:rPr>
              <w:t>Uvedomiť si, že rôzni ľudia majú rôzne skúsenosti a preto môžu o rovnakých otázkach a úlohách uvažovať rôzne.</w:t>
            </w:r>
            <w:r>
              <w:br/>
            </w:r>
            <w:r>
              <w:br/>
            </w:r>
            <w:r w:rsidRPr="0BBAC6A6">
              <w:rPr>
                <w:rFonts w:ascii="Times New Roman" w:eastAsia="Times New Roman" w:hAnsi="Times New Roman" w:cs="Times New Roman"/>
                <w:b/>
                <w:bCs/>
                <w:color w:val="000000" w:themeColor="text1"/>
                <w:sz w:val="24"/>
                <w:szCs w:val="24"/>
                <w:lang w:eastAsia="sk-SK"/>
              </w:rPr>
              <w:t xml:space="preserve">C5 Prejaviť záujem o skúmanie okolitého prostredia. </w:t>
            </w:r>
            <w:r w:rsidRPr="0BBAC6A6">
              <w:rPr>
                <w:rFonts w:ascii="Times New Roman" w:eastAsia="Times New Roman" w:hAnsi="Times New Roman" w:cs="Times New Roman"/>
                <w:i/>
                <w:iCs/>
                <w:color w:val="000000" w:themeColor="text1"/>
                <w:sz w:val="24"/>
                <w:szCs w:val="24"/>
                <w:lang w:eastAsia="sk-SK"/>
              </w:rPr>
              <w:t>Riešiť úlohy vedúce k skúmaniu okolitého prostredia, ktoré zadáva učiteľ.</w:t>
            </w:r>
            <w:r>
              <w:br/>
            </w:r>
            <w:r w:rsidRPr="0BBAC6A6">
              <w:rPr>
                <w:rFonts w:ascii="Times New Roman" w:eastAsia="Times New Roman" w:hAnsi="Times New Roman" w:cs="Times New Roman"/>
                <w:b/>
                <w:bCs/>
                <w:color w:val="000000" w:themeColor="text1"/>
                <w:sz w:val="24"/>
                <w:szCs w:val="24"/>
                <w:lang w:eastAsia="sk-SK"/>
              </w:rPr>
              <w:t xml:space="preserve">Svoju výskumnú činnosť vnímať ako jeden zo zdrojov nových poznatkov. </w:t>
            </w:r>
            <w:r w:rsidRPr="0BBAC6A6">
              <w:rPr>
                <w:rFonts w:ascii="Times New Roman" w:eastAsia="Times New Roman" w:hAnsi="Times New Roman" w:cs="Times New Roman"/>
                <w:i/>
                <w:iCs/>
                <w:color w:val="000000" w:themeColor="text1"/>
                <w:sz w:val="24"/>
                <w:szCs w:val="24"/>
                <w:lang w:eastAsia="sk-SK"/>
              </w:rPr>
              <w:t>Skúmanie realizovať v zmysle inštrukcií, ktoré mu poskytuje učiteľ.</w:t>
            </w:r>
          </w:p>
          <w:p w14:paraId="65DB3AC8" w14:textId="77777777" w:rsidR="00BE1C61" w:rsidRDefault="00BE1C61" w:rsidP="00BE1C61">
            <w:pPr>
              <w:spacing w:after="0" w:line="240" w:lineRule="auto"/>
            </w:pPr>
          </w:p>
          <w:p w14:paraId="266AFF3F" w14:textId="77777777" w:rsidR="00BE1C61" w:rsidRDefault="00BE1C61" w:rsidP="00BE1C61">
            <w:pPr>
              <w:spacing w:after="0" w:line="240" w:lineRule="auto"/>
            </w:pPr>
          </w:p>
          <w:p w14:paraId="71CEDFA3" w14:textId="77777777" w:rsidR="00BE1C61" w:rsidRDefault="00BE1C61" w:rsidP="00BE1C61">
            <w:pPr>
              <w:spacing w:after="0" w:line="240" w:lineRule="auto"/>
            </w:pPr>
          </w:p>
          <w:p w14:paraId="2866628F" w14:textId="77777777" w:rsidR="00BE1C61" w:rsidRDefault="00BE1C61" w:rsidP="00BE1C61">
            <w:pPr>
              <w:spacing w:after="0" w:line="240" w:lineRule="auto"/>
            </w:pPr>
          </w:p>
          <w:p w14:paraId="7ADFC29D" w14:textId="77777777" w:rsidR="00BE1C61" w:rsidRDefault="00BE1C61" w:rsidP="00BE1C61">
            <w:pPr>
              <w:spacing w:after="0" w:line="240" w:lineRule="auto"/>
            </w:pPr>
          </w:p>
          <w:p w14:paraId="753A09DA" w14:textId="77777777" w:rsidR="00BE1C61" w:rsidRDefault="00BE1C61" w:rsidP="00BE1C61">
            <w:pPr>
              <w:spacing w:after="0" w:line="240" w:lineRule="auto"/>
            </w:pPr>
          </w:p>
          <w:p w14:paraId="4E98E41C" w14:textId="77777777" w:rsidR="00BE1C61" w:rsidRDefault="00BE1C61" w:rsidP="00BE1C61">
            <w:pPr>
              <w:spacing w:after="0" w:line="240" w:lineRule="auto"/>
            </w:pPr>
          </w:p>
          <w:p w14:paraId="5A73E002" w14:textId="77777777" w:rsidR="00BE1C61" w:rsidRDefault="00BE1C61" w:rsidP="00BE1C61">
            <w:pPr>
              <w:spacing w:after="0" w:line="240" w:lineRule="auto"/>
            </w:pPr>
          </w:p>
          <w:p w14:paraId="0424FF22"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S pomocou učiteľa hodnotiť svoju výskumnú prácu. </w:t>
            </w:r>
            <w:r w:rsidRPr="0BBAC6A6">
              <w:rPr>
                <w:rFonts w:ascii="Times New Roman" w:eastAsia="Times New Roman" w:hAnsi="Times New Roman" w:cs="Times New Roman"/>
                <w:i/>
                <w:iCs/>
                <w:color w:val="000000" w:themeColor="text1"/>
                <w:sz w:val="24"/>
                <w:szCs w:val="24"/>
                <w:lang w:eastAsia="sk-SK"/>
              </w:rPr>
              <w:t xml:space="preserve">S pomocou učiteľa identifikovať možnosti zlepšenia výskumnej </w:t>
            </w:r>
          </w:p>
          <w:p w14:paraId="10D757F8" w14:textId="1A5C66AA"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rsidRPr="0BBAC6A6">
              <w:rPr>
                <w:rFonts w:ascii="Times New Roman" w:eastAsia="Times New Roman" w:hAnsi="Times New Roman" w:cs="Times New Roman"/>
                <w:i/>
                <w:iCs/>
                <w:color w:val="000000" w:themeColor="text1"/>
                <w:sz w:val="24"/>
                <w:szCs w:val="24"/>
                <w:lang w:eastAsia="sk-SK"/>
              </w:rPr>
              <w:t>práce a verbalizovať ich.</w:t>
            </w:r>
          </w:p>
          <w:p w14:paraId="2A65A4C3"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Prejaviť rešpekt voč</w:t>
            </w:r>
            <w:r w:rsidR="00BE1C61">
              <w:rPr>
                <w:rFonts w:ascii="Times New Roman" w:eastAsia="Times New Roman" w:hAnsi="Times New Roman" w:cs="Times New Roman"/>
                <w:b/>
                <w:bCs/>
                <w:color w:val="000000" w:themeColor="text1"/>
                <w:sz w:val="24"/>
                <w:szCs w:val="24"/>
                <w:lang w:eastAsia="sk-SK"/>
              </w:rPr>
              <w:t xml:space="preserve">i prírode. </w:t>
            </w:r>
            <w:proofErr w:type="spellStart"/>
            <w:r w:rsidR="00BE1C61">
              <w:rPr>
                <w:rFonts w:ascii="Times New Roman" w:eastAsia="Times New Roman" w:hAnsi="Times New Roman" w:cs="Times New Roman"/>
                <w:b/>
                <w:bCs/>
                <w:color w:val="000000" w:themeColor="text1"/>
                <w:sz w:val="24"/>
                <w:szCs w:val="24"/>
                <w:lang w:eastAsia="sk-SK"/>
              </w:rPr>
              <w:t>Uvrdomiť</w:t>
            </w:r>
            <w:proofErr w:type="spellEnd"/>
            <w:r w:rsidR="00BE1C61">
              <w:rPr>
                <w:rFonts w:ascii="Times New Roman" w:eastAsia="Times New Roman" w:hAnsi="Times New Roman" w:cs="Times New Roman"/>
                <w:b/>
                <w:bCs/>
                <w:color w:val="000000" w:themeColor="text1"/>
                <w:sz w:val="24"/>
                <w:szCs w:val="24"/>
                <w:lang w:eastAsia="sk-SK"/>
              </w:rPr>
              <w:t xml:space="preserve"> si potrebu chrániť prírodu. </w:t>
            </w:r>
            <w:r w:rsidRPr="0BBAC6A6">
              <w:rPr>
                <w:rFonts w:ascii="Times New Roman" w:eastAsia="Times New Roman" w:hAnsi="Times New Roman" w:cs="Times New Roman"/>
                <w:i/>
                <w:iCs/>
                <w:color w:val="000000" w:themeColor="text1"/>
                <w:sz w:val="24"/>
                <w:szCs w:val="24"/>
                <w:lang w:eastAsia="sk-SK"/>
              </w:rPr>
              <w:t>Uvedomiť si, že prírodu je potrebné chrániť, správa sa k prírode a jej súčastiam podľa pravidiel, ktoré určí učiteľ.</w:t>
            </w:r>
          </w:p>
          <w:p w14:paraId="67EBF3A8" w14:textId="77777777"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Citlivo manipulovať so živými organizmami. </w:t>
            </w:r>
            <w:r w:rsidRPr="0BBAC6A6">
              <w:rPr>
                <w:rFonts w:ascii="Times New Roman" w:eastAsia="Times New Roman" w:hAnsi="Times New Roman" w:cs="Times New Roman"/>
                <w:i/>
                <w:iCs/>
                <w:color w:val="000000" w:themeColor="text1"/>
                <w:sz w:val="24"/>
                <w:szCs w:val="24"/>
                <w:lang w:eastAsia="sk-SK"/>
              </w:rPr>
              <w:t>Na podnet od učiteľa sa k živým organizmom správať s rešpektom a citlivo.</w:t>
            </w:r>
          </w:p>
          <w:p w14:paraId="382E8BC8" w14:textId="04127AA8" w:rsidR="00BE1C61" w:rsidRDefault="006143A5" w:rsidP="00BE1C61">
            <w:pPr>
              <w:spacing w:after="0" w:line="240" w:lineRule="auto"/>
              <w:rPr>
                <w:rFonts w:ascii="Times New Roman" w:eastAsia="Times New Roman" w:hAnsi="Times New Roman" w:cs="Times New Roman"/>
                <w:i/>
                <w:iCs/>
                <w:color w:val="000000" w:themeColor="text1"/>
                <w:sz w:val="24"/>
                <w:szCs w:val="24"/>
                <w:lang w:eastAsia="sk-SK"/>
              </w:rPr>
            </w:pPr>
            <w:r>
              <w:br/>
            </w:r>
            <w:r w:rsidRPr="0BBAC6A6">
              <w:rPr>
                <w:rFonts w:ascii="Times New Roman" w:eastAsia="Times New Roman" w:hAnsi="Times New Roman" w:cs="Times New Roman"/>
                <w:b/>
                <w:bCs/>
                <w:color w:val="000000" w:themeColor="text1"/>
                <w:sz w:val="24"/>
                <w:szCs w:val="24"/>
                <w:lang w:eastAsia="sk-SK"/>
              </w:rPr>
              <w:t xml:space="preserve">Vnímať prejavy a dôsledky nezodpovedného správania sa v prírode s ohľadom na ochranu vlastného zdravia, zdravia iných, prírodných zdrojov a životného prostredia. </w:t>
            </w:r>
            <w:r w:rsidRPr="0BBAC6A6">
              <w:rPr>
                <w:rFonts w:ascii="Times New Roman" w:eastAsia="Times New Roman" w:hAnsi="Times New Roman" w:cs="Times New Roman"/>
                <w:i/>
                <w:iCs/>
                <w:color w:val="000000" w:themeColor="text1"/>
                <w:sz w:val="24"/>
                <w:szCs w:val="24"/>
                <w:lang w:eastAsia="sk-SK"/>
              </w:rPr>
              <w:t>Vymenovať príklady nezodpovedného správania sa voči prírode.</w:t>
            </w:r>
            <w:r>
              <w:br/>
            </w:r>
            <w:r w:rsidRPr="0BBAC6A6">
              <w:rPr>
                <w:rFonts w:ascii="Times New Roman" w:eastAsia="Times New Roman" w:hAnsi="Times New Roman" w:cs="Times New Roman"/>
                <w:b/>
                <w:bCs/>
                <w:color w:val="000000" w:themeColor="text1"/>
                <w:sz w:val="24"/>
                <w:szCs w:val="24"/>
                <w:lang w:eastAsia="sk-SK"/>
              </w:rPr>
              <w:t xml:space="preserve">Starať sa o svoje telo a chrániť svoje zdravie. </w:t>
            </w:r>
            <w:r w:rsidRPr="0BBAC6A6">
              <w:rPr>
                <w:rFonts w:ascii="Times New Roman" w:eastAsia="Times New Roman" w:hAnsi="Times New Roman" w:cs="Times New Roman"/>
                <w:i/>
                <w:iCs/>
                <w:color w:val="000000" w:themeColor="text1"/>
                <w:sz w:val="24"/>
                <w:szCs w:val="24"/>
                <w:lang w:eastAsia="sk-SK"/>
              </w:rPr>
              <w:t xml:space="preserve">Uvedomiť si potrebu starať sa o svoje telo a chrániť svoje zdravie na základe určených pravidiel. Uvedomiť si vlastnú </w:t>
            </w:r>
            <w:r w:rsidRPr="0BBAC6A6">
              <w:rPr>
                <w:rFonts w:ascii="Times New Roman" w:eastAsia="Times New Roman" w:hAnsi="Times New Roman" w:cs="Times New Roman"/>
                <w:i/>
                <w:iCs/>
                <w:color w:val="000000" w:themeColor="text1"/>
                <w:sz w:val="24"/>
                <w:szCs w:val="24"/>
                <w:lang w:eastAsia="sk-SK"/>
              </w:rPr>
              <w:lastRenderedPageBreak/>
              <w:t>zodpovednosť za svoje telo a jeho zdravie.</w:t>
            </w:r>
            <w:r>
              <w:br/>
            </w:r>
            <w:r w:rsidRPr="0BBAC6A6">
              <w:rPr>
                <w:rFonts w:ascii="Times New Roman" w:eastAsia="Times New Roman" w:hAnsi="Times New Roman" w:cs="Times New Roman"/>
                <w:b/>
                <w:bCs/>
                <w:color w:val="000000" w:themeColor="text1"/>
                <w:sz w:val="24"/>
                <w:szCs w:val="24"/>
                <w:lang w:eastAsia="sk-SK"/>
              </w:rPr>
              <w:t>Uvedomovať si vplyv okolitého prostredia na zdravie človeka.</w:t>
            </w:r>
            <w:r w:rsidRPr="0BBAC6A6">
              <w:rPr>
                <w:rFonts w:ascii="Times New Roman" w:eastAsia="Times New Roman" w:hAnsi="Times New Roman" w:cs="Times New Roman"/>
                <w:color w:val="000000" w:themeColor="text1"/>
                <w:sz w:val="24"/>
                <w:szCs w:val="24"/>
                <w:lang w:eastAsia="sk-SK"/>
              </w:rPr>
              <w:t xml:space="preserve"> </w:t>
            </w:r>
            <w:r w:rsidRPr="0BBAC6A6">
              <w:rPr>
                <w:rFonts w:ascii="Times New Roman" w:eastAsia="Times New Roman" w:hAnsi="Times New Roman" w:cs="Times New Roman"/>
                <w:i/>
                <w:iCs/>
                <w:color w:val="000000" w:themeColor="text1"/>
                <w:sz w:val="24"/>
                <w:szCs w:val="24"/>
                <w:lang w:eastAsia="sk-SK"/>
              </w:rPr>
              <w:t>Uvedomiť si, že znečistené prostredie má negatívny vplyv na zdravie človeka</w:t>
            </w:r>
            <w:r w:rsidR="00BE1C61">
              <w:rPr>
                <w:rFonts w:ascii="Times New Roman" w:eastAsia="Times New Roman" w:hAnsi="Times New Roman" w:cs="Times New Roman"/>
                <w:i/>
                <w:iCs/>
                <w:color w:val="000000" w:themeColor="text1"/>
                <w:sz w:val="24"/>
                <w:szCs w:val="24"/>
                <w:lang w:eastAsia="sk-SK"/>
              </w:rPr>
              <w:t>.</w:t>
            </w:r>
          </w:p>
          <w:p w14:paraId="5A1C6A4B" w14:textId="1C0FB385" w:rsidR="006143A5" w:rsidRPr="00BE1C61" w:rsidRDefault="00BE1C61" w:rsidP="00BE1C61">
            <w:pPr>
              <w:spacing w:after="0" w:line="240" w:lineRule="auto"/>
              <w:rPr>
                <w:rFonts w:ascii="Times New Roman" w:eastAsia="Times New Roman" w:hAnsi="Times New Roman" w:cs="Times New Roman"/>
                <w:b/>
                <w:iCs/>
                <w:color w:val="000000"/>
                <w:sz w:val="24"/>
                <w:szCs w:val="24"/>
                <w:lang w:eastAsia="sk-SK"/>
              </w:rPr>
            </w:pPr>
            <w:r>
              <w:rPr>
                <w:rFonts w:ascii="Times New Roman" w:eastAsia="Times New Roman" w:hAnsi="Times New Roman" w:cs="Times New Roman"/>
                <w:b/>
                <w:iCs/>
                <w:color w:val="000000"/>
                <w:sz w:val="24"/>
                <w:szCs w:val="24"/>
                <w:lang w:eastAsia="sk-SK"/>
              </w:rPr>
              <w:t xml:space="preserve">Na základe podnetu učiteľa sa angažovať v riešení lokálnych problémov životného prostredia a v ochrane prírody. </w:t>
            </w:r>
          </w:p>
        </w:tc>
      </w:tr>
      <w:tr w:rsidR="006143A5" w:rsidRPr="00B7167B" w14:paraId="2FFFC72C" w14:textId="77777777" w:rsidTr="0BBAC6A6">
        <w:trPr>
          <w:trHeight w:val="802"/>
        </w:trPr>
        <w:tc>
          <w:tcPr>
            <w:tcW w:w="1429" w:type="dxa"/>
            <w:vMerge/>
            <w:noWrap/>
            <w:vAlign w:val="center"/>
            <w:hideMark/>
          </w:tcPr>
          <w:p w14:paraId="59949297" w14:textId="35B37D26" w:rsidR="006143A5" w:rsidRPr="00B7167B" w:rsidRDefault="006143A5" w:rsidP="00B7167B">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33C89208" w14:textId="15368ED3" w:rsidR="006143A5" w:rsidRPr="00B7167B" w:rsidRDefault="006143A5" w:rsidP="00B7167B">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Dĺžka a smer tieňa závisí od vzájomnej pozície svetelného zdroja, objektu a plochy, na ktorej sa tieň zobrazuje.</w:t>
            </w:r>
          </w:p>
        </w:tc>
        <w:tc>
          <w:tcPr>
            <w:tcW w:w="3961" w:type="dxa"/>
          </w:tcPr>
          <w:p w14:paraId="7CC712DB" w14:textId="77777777" w:rsidR="006143A5" w:rsidRPr="00503227" w:rsidRDefault="006143A5" w:rsidP="00B7167B">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30971B51" w14:textId="00F61D1A" w:rsidR="006143A5" w:rsidRPr="00B7167B" w:rsidRDefault="006143A5" w:rsidP="00B7167B">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03205021" w14:textId="77777777" w:rsidTr="0BBAC6A6">
        <w:trPr>
          <w:trHeight w:val="816"/>
        </w:trPr>
        <w:tc>
          <w:tcPr>
            <w:tcW w:w="1429" w:type="dxa"/>
            <w:vMerge/>
            <w:noWrap/>
            <w:vAlign w:val="center"/>
            <w:hideMark/>
          </w:tcPr>
          <w:p w14:paraId="0288A72C" w14:textId="38BC322D" w:rsidR="006143A5" w:rsidRPr="00B7167B" w:rsidRDefault="006143A5" w:rsidP="00B7167B">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4F8201B3" w14:textId="77777777" w:rsidR="006143A5" w:rsidRPr="00B7167B" w:rsidRDefault="006143A5" w:rsidP="00B7167B">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Zdanlivý pohyb Slnka počas dňa a roka spôsobuje zmenu smerovania a dĺžky tieňov objektov upevnených v zemi.</w:t>
            </w:r>
          </w:p>
        </w:tc>
        <w:tc>
          <w:tcPr>
            <w:tcW w:w="3961" w:type="dxa"/>
          </w:tcPr>
          <w:p w14:paraId="280452C3" w14:textId="77777777" w:rsidR="006143A5" w:rsidRPr="00503227" w:rsidRDefault="006143A5" w:rsidP="00B7167B">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49880B24" w14:textId="7C2B6666" w:rsidR="006143A5" w:rsidRPr="00B7167B" w:rsidRDefault="006143A5" w:rsidP="00B7167B">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2F8EF38B" w14:textId="77777777" w:rsidTr="0BBAC6A6">
        <w:trPr>
          <w:trHeight w:val="547"/>
        </w:trPr>
        <w:tc>
          <w:tcPr>
            <w:tcW w:w="1429" w:type="dxa"/>
            <w:vMerge/>
            <w:noWrap/>
            <w:vAlign w:val="center"/>
            <w:hideMark/>
          </w:tcPr>
          <w:p w14:paraId="09AEB29F" w14:textId="4A9D9FAE"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vAlign w:val="center"/>
          </w:tcPr>
          <w:p w14:paraId="0E072CD3" w14:textId="160C9845"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vAlign w:val="center"/>
          </w:tcPr>
          <w:p w14:paraId="0168D821" w14:textId="1206782E" w:rsidR="006143A5" w:rsidRPr="008262CC" w:rsidRDefault="006143A5" w:rsidP="006143A5">
            <w:pPr>
              <w:spacing w:after="0" w:line="240" w:lineRule="auto"/>
              <w:rPr>
                <w:rFonts w:ascii="Times New Roman" w:eastAsia="Times New Roman" w:hAnsi="Times New Roman" w:cs="Times New Roman"/>
                <w:bCs/>
                <w:color w:val="000000"/>
                <w:sz w:val="24"/>
                <w:szCs w:val="24"/>
                <w:lang w:eastAsia="sk-SK"/>
              </w:rPr>
            </w:pPr>
          </w:p>
        </w:tc>
        <w:tc>
          <w:tcPr>
            <w:tcW w:w="4718" w:type="dxa"/>
            <w:vMerge/>
            <w:vAlign w:val="center"/>
            <w:hideMark/>
          </w:tcPr>
          <w:p w14:paraId="444F4175" w14:textId="48E7D87C"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7E3484D2" w14:textId="77777777" w:rsidTr="0BBAC6A6">
        <w:trPr>
          <w:trHeight w:val="408"/>
        </w:trPr>
        <w:tc>
          <w:tcPr>
            <w:tcW w:w="1429" w:type="dxa"/>
            <w:vMerge/>
            <w:noWrap/>
            <w:vAlign w:val="center"/>
            <w:hideMark/>
          </w:tcPr>
          <w:p w14:paraId="1A21E8F9" w14:textId="76F905C5"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vAlign w:val="center"/>
          </w:tcPr>
          <w:p w14:paraId="21F36B41" w14:textId="7C3A429D"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vAlign w:val="center"/>
          </w:tcPr>
          <w:p w14:paraId="39D4EFA5" w14:textId="3EA1B3AB"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12666B71" w14:textId="2E381D9E"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65E13714" w14:textId="77777777" w:rsidTr="0BBAC6A6">
        <w:trPr>
          <w:trHeight w:val="706"/>
        </w:trPr>
        <w:tc>
          <w:tcPr>
            <w:tcW w:w="1429" w:type="dxa"/>
            <w:vMerge/>
            <w:noWrap/>
            <w:vAlign w:val="center"/>
            <w:hideMark/>
          </w:tcPr>
          <w:p w14:paraId="3FD86406" w14:textId="49317091"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vAlign w:val="center"/>
          </w:tcPr>
          <w:p w14:paraId="6B821E35" w14:textId="1475D96A"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vAlign w:val="center"/>
          </w:tcPr>
          <w:p w14:paraId="79B1A383" w14:textId="5C767A3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79CDC3E6" w14:textId="38FA6997"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31F820AF" w14:textId="77777777" w:rsidTr="0BBAC6A6">
        <w:trPr>
          <w:trHeight w:val="1245"/>
        </w:trPr>
        <w:tc>
          <w:tcPr>
            <w:tcW w:w="1429" w:type="dxa"/>
            <w:vMerge/>
            <w:noWrap/>
            <w:vAlign w:val="center"/>
            <w:hideMark/>
          </w:tcPr>
          <w:p w14:paraId="0C0AE318" w14:textId="59B11F15"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vAlign w:val="center"/>
          </w:tcPr>
          <w:p w14:paraId="18B6C79E" w14:textId="08226717"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vAlign w:val="center"/>
          </w:tcPr>
          <w:p w14:paraId="1D067222" w14:textId="007DB6C0" w:rsidR="006143A5" w:rsidRPr="008262CC" w:rsidRDefault="008262CC" w:rsidP="006143A5">
            <w:pPr>
              <w:spacing w:after="0" w:line="240" w:lineRule="auto"/>
              <w:rPr>
                <w:rFonts w:ascii="Times New Roman" w:eastAsia="Times New Roman" w:hAnsi="Times New Roman" w:cs="Times New Roman"/>
                <w:bCs/>
                <w:color w:val="000000"/>
                <w:sz w:val="24"/>
                <w:szCs w:val="24"/>
                <w:lang w:eastAsia="sk-SK"/>
              </w:rPr>
            </w:pPr>
            <w:r w:rsidRPr="008262CC">
              <w:rPr>
                <w:rFonts w:ascii="Times New Roman" w:eastAsia="Times New Roman" w:hAnsi="Times New Roman" w:cs="Times New Roman"/>
                <w:bCs/>
                <w:color w:val="000000"/>
                <w:sz w:val="24"/>
                <w:szCs w:val="24"/>
                <w:lang w:eastAsia="sk-SK"/>
              </w:rPr>
              <w:t>Rôzne objekty/</w:t>
            </w:r>
            <w:r>
              <w:rPr>
                <w:rFonts w:ascii="Times New Roman" w:eastAsia="Times New Roman" w:hAnsi="Times New Roman" w:cs="Times New Roman"/>
                <w:bCs/>
                <w:color w:val="000000"/>
                <w:sz w:val="24"/>
                <w:szCs w:val="24"/>
                <w:lang w:eastAsia="sk-SK"/>
              </w:rPr>
              <w:t xml:space="preserve">materiály prepúšťajú rôzne množstvo svetla, niektoré svetlo vôbec neprepúšťajú. </w:t>
            </w:r>
          </w:p>
        </w:tc>
        <w:tc>
          <w:tcPr>
            <w:tcW w:w="4718" w:type="dxa"/>
            <w:vMerge/>
            <w:vAlign w:val="center"/>
            <w:hideMark/>
          </w:tcPr>
          <w:p w14:paraId="3714BF35" w14:textId="2EDADABE"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3307013E" w14:textId="77777777" w:rsidTr="0BBAC6A6">
        <w:trPr>
          <w:trHeight w:val="1245"/>
        </w:trPr>
        <w:tc>
          <w:tcPr>
            <w:tcW w:w="1429" w:type="dxa"/>
            <w:vMerge w:val="restart"/>
            <w:shd w:val="clear" w:color="auto" w:fill="EAF1DD" w:themeFill="accent3" w:themeFillTint="33"/>
            <w:noWrap/>
            <w:textDirection w:val="btLr"/>
            <w:vAlign w:val="center"/>
            <w:hideMark/>
          </w:tcPr>
          <w:p w14:paraId="6A02719A" w14:textId="77777777" w:rsidR="006143A5" w:rsidRPr="00541652" w:rsidRDefault="006143A5" w:rsidP="00541652">
            <w:pPr>
              <w:spacing w:after="0" w:line="240" w:lineRule="auto"/>
              <w:ind w:left="113" w:right="113"/>
              <w:jc w:val="center"/>
              <w:rPr>
                <w:rFonts w:ascii="Times New Roman" w:eastAsia="Times New Roman" w:hAnsi="Times New Roman" w:cs="Times New Roman"/>
                <w:b/>
                <w:bCs/>
                <w:color w:val="000000"/>
                <w:sz w:val="32"/>
                <w:szCs w:val="32"/>
                <w:lang w:eastAsia="sk-SK"/>
              </w:rPr>
            </w:pPr>
            <w:r w:rsidRPr="00B7167B">
              <w:rPr>
                <w:rFonts w:ascii="Times New Roman" w:eastAsia="Times New Roman" w:hAnsi="Times New Roman" w:cs="Times New Roman"/>
                <w:b/>
                <w:bCs/>
                <w:color w:val="000000"/>
                <w:sz w:val="32"/>
                <w:szCs w:val="32"/>
                <w:lang w:eastAsia="sk-SK"/>
              </w:rPr>
              <w:lastRenderedPageBreak/>
              <w:t>Energia</w:t>
            </w:r>
          </w:p>
          <w:p w14:paraId="170A978B" w14:textId="29AF92EE" w:rsidR="006143A5" w:rsidRPr="00B7167B" w:rsidRDefault="006143A5" w:rsidP="00541652">
            <w:pPr>
              <w:spacing w:after="0" w:line="240" w:lineRule="auto"/>
              <w:ind w:left="113" w:right="113"/>
              <w:jc w:val="center"/>
              <w:rPr>
                <w:rFonts w:ascii="Times New Roman" w:eastAsia="Times New Roman" w:hAnsi="Times New Roman" w:cs="Times New Roman"/>
                <w:b/>
                <w:bCs/>
                <w:color w:val="000000"/>
                <w:sz w:val="28"/>
                <w:szCs w:val="28"/>
                <w:lang w:eastAsia="sk-SK"/>
              </w:rPr>
            </w:pPr>
          </w:p>
        </w:tc>
        <w:tc>
          <w:tcPr>
            <w:tcW w:w="3961" w:type="dxa"/>
            <w:hideMark/>
          </w:tcPr>
          <w:p w14:paraId="0C646B4B" w14:textId="17E1CFF5"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 xml:space="preserve">Zahrievanie a ochladzovanie objektov je proces, ktorý </w:t>
            </w:r>
            <w:r w:rsidR="000915CD" w:rsidRPr="00503227">
              <w:rPr>
                <w:rFonts w:ascii="Times New Roman" w:eastAsia="Times New Roman" w:hAnsi="Times New Roman" w:cs="Times New Roman"/>
                <w:color w:val="000000"/>
                <w:sz w:val="24"/>
                <w:szCs w:val="24"/>
                <w:lang w:eastAsia="sk-SK"/>
              </w:rPr>
              <w:t>je</w:t>
            </w:r>
            <w:r w:rsidRPr="00B7167B">
              <w:rPr>
                <w:rFonts w:ascii="Times New Roman" w:eastAsia="Times New Roman" w:hAnsi="Times New Roman" w:cs="Times New Roman"/>
                <w:color w:val="000000"/>
                <w:sz w:val="24"/>
                <w:szCs w:val="24"/>
                <w:lang w:eastAsia="sk-SK"/>
              </w:rPr>
              <w:t xml:space="preserve"> okolo nás.</w:t>
            </w:r>
          </w:p>
        </w:tc>
        <w:tc>
          <w:tcPr>
            <w:tcW w:w="3961" w:type="dxa"/>
          </w:tcPr>
          <w:p w14:paraId="31299EBB" w14:textId="7777777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0374CDC7" w14:textId="1B55444B"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276753B5" w14:textId="77777777" w:rsidTr="0BBAC6A6">
        <w:trPr>
          <w:trHeight w:val="589"/>
        </w:trPr>
        <w:tc>
          <w:tcPr>
            <w:tcW w:w="1429" w:type="dxa"/>
            <w:vMerge/>
            <w:noWrap/>
            <w:vAlign w:val="center"/>
            <w:hideMark/>
          </w:tcPr>
          <w:p w14:paraId="2EC778F9" w14:textId="629ADC4D"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3578ACF1" w14:textId="77777777"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Zdrojom tepla (tepelnej energie) sú aj mnohé organizmy, vrátane človeka.</w:t>
            </w:r>
          </w:p>
        </w:tc>
        <w:tc>
          <w:tcPr>
            <w:tcW w:w="3961" w:type="dxa"/>
          </w:tcPr>
          <w:p w14:paraId="3B295FE0" w14:textId="7777777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718F7423" w14:textId="24BB293A"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7DDDD5A5" w14:textId="77777777" w:rsidTr="0BBAC6A6">
        <w:trPr>
          <w:trHeight w:val="570"/>
        </w:trPr>
        <w:tc>
          <w:tcPr>
            <w:tcW w:w="1429" w:type="dxa"/>
            <w:vMerge/>
            <w:noWrap/>
            <w:vAlign w:val="center"/>
            <w:hideMark/>
          </w:tcPr>
          <w:p w14:paraId="42031D4C" w14:textId="11158905"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0C87BE96" w14:textId="77777777"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Dodaním tepla (tepelnej energie) je možné zvýšiť teplotu telesa.</w:t>
            </w:r>
          </w:p>
        </w:tc>
        <w:tc>
          <w:tcPr>
            <w:tcW w:w="3961" w:type="dxa"/>
          </w:tcPr>
          <w:p w14:paraId="3DF6EB37" w14:textId="7777777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4EA72907" w14:textId="3D4FEAFE"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66D57326" w14:textId="77777777" w:rsidTr="0BBAC6A6">
        <w:trPr>
          <w:trHeight w:val="524"/>
        </w:trPr>
        <w:tc>
          <w:tcPr>
            <w:tcW w:w="1429" w:type="dxa"/>
            <w:vMerge w:val="restart"/>
            <w:shd w:val="clear" w:color="auto" w:fill="EAF1DD" w:themeFill="accent3" w:themeFillTint="33"/>
            <w:noWrap/>
            <w:textDirection w:val="btLr"/>
            <w:vAlign w:val="center"/>
            <w:hideMark/>
          </w:tcPr>
          <w:p w14:paraId="52581457" w14:textId="77777777" w:rsidR="006143A5" w:rsidRPr="00541652" w:rsidRDefault="006143A5" w:rsidP="00541652">
            <w:pPr>
              <w:spacing w:after="0" w:line="240" w:lineRule="auto"/>
              <w:ind w:left="113" w:right="113"/>
              <w:jc w:val="center"/>
              <w:rPr>
                <w:rFonts w:ascii="Times New Roman" w:eastAsia="Times New Roman" w:hAnsi="Times New Roman" w:cs="Times New Roman"/>
                <w:b/>
                <w:bCs/>
                <w:color w:val="000000"/>
                <w:sz w:val="32"/>
                <w:szCs w:val="32"/>
                <w:lang w:eastAsia="sk-SK"/>
              </w:rPr>
            </w:pPr>
            <w:r w:rsidRPr="00B7167B">
              <w:rPr>
                <w:rFonts w:ascii="Times New Roman" w:eastAsia="Times New Roman" w:hAnsi="Times New Roman" w:cs="Times New Roman"/>
                <w:b/>
                <w:bCs/>
                <w:color w:val="000000"/>
                <w:sz w:val="32"/>
                <w:szCs w:val="32"/>
                <w:lang w:eastAsia="sk-SK"/>
              </w:rPr>
              <w:t>Zem</w:t>
            </w:r>
          </w:p>
          <w:p w14:paraId="425A0E8E" w14:textId="45FF3114" w:rsidR="006143A5" w:rsidRPr="00B7167B" w:rsidRDefault="006143A5" w:rsidP="00541652">
            <w:pPr>
              <w:spacing w:after="0" w:line="240" w:lineRule="auto"/>
              <w:ind w:left="113" w:right="113"/>
              <w:jc w:val="center"/>
              <w:rPr>
                <w:rFonts w:ascii="Times New Roman" w:eastAsia="Times New Roman" w:hAnsi="Times New Roman" w:cs="Times New Roman"/>
                <w:b/>
                <w:bCs/>
                <w:color w:val="000000"/>
                <w:sz w:val="32"/>
                <w:szCs w:val="32"/>
                <w:lang w:eastAsia="sk-SK"/>
              </w:rPr>
            </w:pPr>
          </w:p>
        </w:tc>
        <w:tc>
          <w:tcPr>
            <w:tcW w:w="3961" w:type="dxa"/>
            <w:hideMark/>
          </w:tcPr>
          <w:p w14:paraId="13ED41EB" w14:textId="58AE690A"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Voda sa v prírode nachádza v rôznych formách.</w:t>
            </w:r>
          </w:p>
        </w:tc>
        <w:tc>
          <w:tcPr>
            <w:tcW w:w="3961" w:type="dxa"/>
          </w:tcPr>
          <w:p w14:paraId="585B61F4" w14:textId="71E64C49" w:rsidR="006143A5" w:rsidRPr="00CC5B4B" w:rsidRDefault="00CC5B4B" w:rsidP="006143A5">
            <w:pPr>
              <w:spacing w:after="0" w:line="240" w:lineRule="auto"/>
              <w:rPr>
                <w:rFonts w:ascii="Times New Roman" w:eastAsia="Times New Roman" w:hAnsi="Times New Roman" w:cs="Times New Roman"/>
                <w:bCs/>
                <w:color w:val="000000"/>
                <w:sz w:val="24"/>
                <w:szCs w:val="24"/>
                <w:lang w:eastAsia="sk-SK"/>
              </w:rPr>
            </w:pPr>
            <w:r w:rsidRPr="00CC5B4B">
              <w:rPr>
                <w:rFonts w:ascii="Times New Roman" w:eastAsia="Times New Roman" w:hAnsi="Times New Roman" w:cs="Times New Roman"/>
                <w:bCs/>
                <w:color w:val="000000"/>
                <w:sz w:val="24"/>
                <w:szCs w:val="24"/>
                <w:lang w:eastAsia="sk-SK"/>
              </w:rPr>
              <w:t xml:space="preserve">Voda </w:t>
            </w:r>
            <w:r>
              <w:rPr>
                <w:rFonts w:ascii="Times New Roman" w:eastAsia="Times New Roman" w:hAnsi="Times New Roman" w:cs="Times New Roman"/>
                <w:bCs/>
                <w:color w:val="000000"/>
                <w:sz w:val="24"/>
                <w:szCs w:val="24"/>
                <w:lang w:eastAsia="sk-SK"/>
              </w:rPr>
              <w:t xml:space="preserve">je súčasťou tela organizmov. </w:t>
            </w:r>
          </w:p>
        </w:tc>
        <w:tc>
          <w:tcPr>
            <w:tcW w:w="4718" w:type="dxa"/>
            <w:vMerge/>
            <w:vAlign w:val="center"/>
            <w:hideMark/>
          </w:tcPr>
          <w:p w14:paraId="1006902B" w14:textId="44AA67C2"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52001783" w14:textId="77777777" w:rsidTr="0BBAC6A6">
        <w:trPr>
          <w:trHeight w:val="978"/>
        </w:trPr>
        <w:tc>
          <w:tcPr>
            <w:tcW w:w="1429" w:type="dxa"/>
            <w:vMerge/>
            <w:noWrap/>
            <w:vAlign w:val="center"/>
            <w:hideMark/>
          </w:tcPr>
          <w:p w14:paraId="25AF551E" w14:textId="6CB0B68C"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52613158" w14:textId="77777777"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Voda je podmienkou života organizmov. Pitie vody z neoverených zdrojov môže byť pre zdravie a život človeka nebezpečné.</w:t>
            </w:r>
          </w:p>
        </w:tc>
        <w:tc>
          <w:tcPr>
            <w:tcW w:w="3961" w:type="dxa"/>
          </w:tcPr>
          <w:p w14:paraId="0A80A4F3" w14:textId="34427D1A" w:rsidR="006143A5" w:rsidRPr="00516535" w:rsidRDefault="00516535" w:rsidP="006143A5">
            <w:pPr>
              <w:spacing w:after="0" w:line="240" w:lineRule="auto"/>
              <w:rPr>
                <w:rFonts w:ascii="Times New Roman" w:eastAsia="Times New Roman" w:hAnsi="Times New Roman" w:cs="Times New Roman"/>
                <w:bCs/>
                <w:color w:val="000000"/>
                <w:sz w:val="24"/>
                <w:szCs w:val="24"/>
                <w:lang w:eastAsia="sk-SK"/>
              </w:rPr>
            </w:pPr>
            <w:r w:rsidRPr="00516535">
              <w:rPr>
                <w:rFonts w:ascii="Times New Roman" w:eastAsia="Times New Roman" w:hAnsi="Times New Roman" w:cs="Times New Roman"/>
                <w:bCs/>
                <w:color w:val="000000"/>
                <w:sz w:val="24"/>
                <w:szCs w:val="24"/>
                <w:lang w:eastAsia="sk-SK"/>
              </w:rPr>
              <w:t xml:space="preserve">Pitnú vodu </w:t>
            </w:r>
            <w:r>
              <w:rPr>
                <w:rFonts w:ascii="Times New Roman" w:eastAsia="Times New Roman" w:hAnsi="Times New Roman" w:cs="Times New Roman"/>
                <w:bCs/>
                <w:color w:val="000000"/>
                <w:sz w:val="24"/>
                <w:szCs w:val="24"/>
                <w:lang w:eastAsia="sk-SK"/>
              </w:rPr>
              <w:t xml:space="preserve">od nepitnej nie je možné rozpoznať zmyslami. </w:t>
            </w:r>
          </w:p>
        </w:tc>
        <w:tc>
          <w:tcPr>
            <w:tcW w:w="4718" w:type="dxa"/>
            <w:vMerge/>
            <w:vAlign w:val="center"/>
            <w:hideMark/>
          </w:tcPr>
          <w:p w14:paraId="75AEE7D0" w14:textId="44C9BDBC"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7BA47A9A" w14:textId="77777777" w:rsidTr="0BBAC6A6">
        <w:trPr>
          <w:trHeight w:val="854"/>
        </w:trPr>
        <w:tc>
          <w:tcPr>
            <w:tcW w:w="1429" w:type="dxa"/>
            <w:vMerge/>
            <w:noWrap/>
            <w:vAlign w:val="center"/>
            <w:hideMark/>
          </w:tcPr>
          <w:p w14:paraId="6892EDA8" w14:textId="4C016784"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67B4238A" w14:textId="230A196F" w:rsidR="006143A5" w:rsidRPr="00B7167B" w:rsidRDefault="006143A5" w:rsidP="00CE098A">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 xml:space="preserve">Prítomnosť vzduchu </w:t>
            </w:r>
            <w:r w:rsidR="00CE098A">
              <w:rPr>
                <w:rFonts w:ascii="Times New Roman" w:eastAsia="Times New Roman" w:hAnsi="Times New Roman" w:cs="Times New Roman"/>
                <w:color w:val="000000"/>
                <w:sz w:val="24"/>
                <w:szCs w:val="24"/>
                <w:lang w:eastAsia="sk-SK"/>
              </w:rPr>
              <w:t xml:space="preserve">s dostatočným množstvom kyslíka je podmienkou života človeka. </w:t>
            </w:r>
          </w:p>
        </w:tc>
        <w:tc>
          <w:tcPr>
            <w:tcW w:w="3961" w:type="dxa"/>
          </w:tcPr>
          <w:p w14:paraId="5ADFA539" w14:textId="7777777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04C4595A" w14:textId="0444B4FB"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666C665A" w14:textId="77777777" w:rsidTr="0BBAC6A6">
        <w:trPr>
          <w:trHeight w:val="886"/>
        </w:trPr>
        <w:tc>
          <w:tcPr>
            <w:tcW w:w="1429" w:type="dxa"/>
            <w:vMerge/>
            <w:noWrap/>
            <w:vAlign w:val="center"/>
            <w:hideMark/>
          </w:tcPr>
          <w:p w14:paraId="70006CE3" w14:textId="2ED4C406"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5B5E45E9" w14:textId="30D23E34"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tcPr>
          <w:p w14:paraId="3247F517" w14:textId="2EA9EF51"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4AACE8D1" w14:textId="50D263B5"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797C16A9" w14:textId="77777777" w:rsidTr="0BBAC6A6">
        <w:trPr>
          <w:trHeight w:val="930"/>
        </w:trPr>
        <w:tc>
          <w:tcPr>
            <w:tcW w:w="1429" w:type="dxa"/>
            <w:vMerge/>
            <w:noWrap/>
            <w:vAlign w:val="center"/>
            <w:hideMark/>
          </w:tcPr>
          <w:p w14:paraId="679F6F06" w14:textId="7D894BFA"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6A731B55" w14:textId="0CA910BC"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tcPr>
          <w:p w14:paraId="3ED97DA8" w14:textId="484EB36B"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5CEC8A22" w14:textId="0D924122"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3A62AEC5" w14:textId="77777777" w:rsidTr="0BBAC6A6">
        <w:trPr>
          <w:trHeight w:val="1165"/>
        </w:trPr>
        <w:tc>
          <w:tcPr>
            <w:tcW w:w="1429" w:type="dxa"/>
            <w:vMerge w:val="restart"/>
            <w:shd w:val="clear" w:color="auto" w:fill="EAF1DD" w:themeFill="accent3" w:themeFillTint="33"/>
            <w:noWrap/>
            <w:textDirection w:val="btLr"/>
            <w:vAlign w:val="center"/>
            <w:hideMark/>
          </w:tcPr>
          <w:p w14:paraId="097F69DB" w14:textId="77777777" w:rsidR="006143A5" w:rsidRPr="00541652" w:rsidRDefault="006143A5" w:rsidP="00541652">
            <w:pPr>
              <w:spacing w:after="0" w:line="240" w:lineRule="auto"/>
              <w:ind w:left="113" w:right="113"/>
              <w:jc w:val="center"/>
              <w:rPr>
                <w:rFonts w:ascii="Times New Roman" w:eastAsia="Times New Roman" w:hAnsi="Times New Roman" w:cs="Times New Roman"/>
                <w:b/>
                <w:bCs/>
                <w:color w:val="000000"/>
                <w:sz w:val="32"/>
                <w:szCs w:val="32"/>
                <w:lang w:eastAsia="sk-SK"/>
              </w:rPr>
            </w:pPr>
            <w:r w:rsidRPr="00B7167B">
              <w:rPr>
                <w:rFonts w:ascii="Times New Roman" w:eastAsia="Times New Roman" w:hAnsi="Times New Roman" w:cs="Times New Roman"/>
                <w:b/>
                <w:bCs/>
                <w:color w:val="000000"/>
                <w:sz w:val="32"/>
                <w:szCs w:val="32"/>
                <w:lang w:eastAsia="sk-SK"/>
              </w:rPr>
              <w:lastRenderedPageBreak/>
              <w:t>Vesmír</w:t>
            </w:r>
          </w:p>
          <w:p w14:paraId="287E4935" w14:textId="286FE53A" w:rsidR="006143A5" w:rsidRPr="00B7167B" w:rsidRDefault="006143A5" w:rsidP="00541652">
            <w:pPr>
              <w:spacing w:after="0" w:line="240" w:lineRule="auto"/>
              <w:ind w:left="113" w:right="113"/>
              <w:jc w:val="center"/>
              <w:rPr>
                <w:rFonts w:ascii="Times New Roman" w:eastAsia="Times New Roman" w:hAnsi="Times New Roman" w:cs="Times New Roman"/>
                <w:b/>
                <w:bCs/>
                <w:color w:val="000000"/>
                <w:sz w:val="28"/>
                <w:szCs w:val="28"/>
                <w:lang w:eastAsia="sk-SK"/>
              </w:rPr>
            </w:pPr>
          </w:p>
        </w:tc>
        <w:tc>
          <w:tcPr>
            <w:tcW w:w="3961" w:type="dxa"/>
            <w:hideMark/>
          </w:tcPr>
          <w:p w14:paraId="0FCB3AD1" w14:textId="77777777"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Najbližšou hviezdou k planéte Zem je Slnko. Okrem Slnka je možné na oblohe v noci pozorovať aj ďalšie hviezdy.</w:t>
            </w:r>
          </w:p>
        </w:tc>
        <w:tc>
          <w:tcPr>
            <w:tcW w:w="3961" w:type="dxa"/>
          </w:tcPr>
          <w:p w14:paraId="4B8F5CEE" w14:textId="7777777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029C1F20" w14:textId="38B67ABC"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57AAEAE6" w14:textId="77777777" w:rsidTr="0BBAC6A6">
        <w:trPr>
          <w:trHeight w:val="564"/>
        </w:trPr>
        <w:tc>
          <w:tcPr>
            <w:tcW w:w="1429" w:type="dxa"/>
            <w:vMerge/>
            <w:noWrap/>
            <w:vAlign w:val="center"/>
            <w:hideMark/>
          </w:tcPr>
          <w:p w14:paraId="76D7927C" w14:textId="42CB3A11"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471B8480" w14:textId="77777777"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Slnko sa každý deň zdanlivo pohybuje po oblohe od východu na západ.</w:t>
            </w:r>
          </w:p>
        </w:tc>
        <w:tc>
          <w:tcPr>
            <w:tcW w:w="3961" w:type="dxa"/>
          </w:tcPr>
          <w:p w14:paraId="002A105C" w14:textId="77777777"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05B6FA3F" w14:textId="55ED001C"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6143A5" w:rsidRPr="00B7167B" w14:paraId="3806242B" w14:textId="77777777" w:rsidTr="0BBAC6A6">
        <w:trPr>
          <w:trHeight w:val="570"/>
        </w:trPr>
        <w:tc>
          <w:tcPr>
            <w:tcW w:w="1429" w:type="dxa"/>
            <w:vMerge/>
            <w:noWrap/>
            <w:vAlign w:val="center"/>
            <w:hideMark/>
          </w:tcPr>
          <w:p w14:paraId="5302533E" w14:textId="26B2E84E" w:rsidR="006143A5" w:rsidRPr="00B7167B" w:rsidRDefault="006143A5" w:rsidP="006143A5">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1B405BA0" w14:textId="35465C34" w:rsidR="006143A5" w:rsidRPr="00B7167B" w:rsidRDefault="006143A5" w:rsidP="006143A5">
            <w:pPr>
              <w:spacing w:after="0" w:line="240" w:lineRule="auto"/>
              <w:rPr>
                <w:rFonts w:ascii="Times New Roman" w:eastAsia="Times New Roman" w:hAnsi="Times New Roman" w:cs="Times New Roman"/>
                <w:color w:val="000000"/>
                <w:sz w:val="24"/>
                <w:szCs w:val="24"/>
                <w:lang w:eastAsia="sk-SK"/>
              </w:rPr>
            </w:pPr>
          </w:p>
        </w:tc>
        <w:tc>
          <w:tcPr>
            <w:tcW w:w="3961" w:type="dxa"/>
          </w:tcPr>
          <w:p w14:paraId="02E72FE5" w14:textId="674C094F" w:rsidR="006143A5" w:rsidRPr="00503227" w:rsidRDefault="006143A5" w:rsidP="006143A5">
            <w:pPr>
              <w:spacing w:after="0" w:line="240" w:lineRule="auto"/>
              <w:rPr>
                <w:rFonts w:ascii="Times New Roman" w:eastAsia="Times New Roman" w:hAnsi="Times New Roman" w:cs="Times New Roman"/>
                <w:b/>
                <w:bCs/>
                <w:color w:val="000000"/>
                <w:sz w:val="24"/>
                <w:szCs w:val="24"/>
                <w:lang w:eastAsia="sk-SK"/>
              </w:rPr>
            </w:pPr>
            <w:r w:rsidRPr="00B7167B">
              <w:rPr>
                <w:rFonts w:ascii="Times New Roman" w:eastAsia="Times New Roman" w:hAnsi="Times New Roman" w:cs="Times New Roman"/>
                <w:color w:val="000000"/>
                <w:sz w:val="24"/>
                <w:szCs w:val="24"/>
                <w:lang w:eastAsia="sk-SK"/>
              </w:rPr>
              <w:t>Pozorovanie zdanlivého pohybu Slnka po oblohe počas dňa a počas roka v reálnych a modelových situáciách.</w:t>
            </w:r>
          </w:p>
        </w:tc>
        <w:tc>
          <w:tcPr>
            <w:tcW w:w="4718" w:type="dxa"/>
            <w:vMerge/>
            <w:vAlign w:val="center"/>
            <w:hideMark/>
          </w:tcPr>
          <w:p w14:paraId="0F07C466" w14:textId="68C25942" w:rsidR="006143A5" w:rsidRPr="00B7167B" w:rsidRDefault="006143A5" w:rsidP="006143A5">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0FFEFCA5" w14:textId="77777777" w:rsidTr="0BBAC6A6">
        <w:trPr>
          <w:trHeight w:val="570"/>
        </w:trPr>
        <w:tc>
          <w:tcPr>
            <w:tcW w:w="1429" w:type="dxa"/>
            <w:vMerge w:val="restart"/>
            <w:shd w:val="clear" w:color="auto" w:fill="EAF1DD" w:themeFill="accent3" w:themeFillTint="33"/>
            <w:noWrap/>
            <w:textDirection w:val="btLr"/>
            <w:vAlign w:val="center"/>
          </w:tcPr>
          <w:p w14:paraId="4EB31AC4" w14:textId="76A2C680" w:rsidR="00541652" w:rsidRPr="00541652" w:rsidRDefault="00541652" w:rsidP="00541652">
            <w:pPr>
              <w:spacing w:after="0" w:line="240" w:lineRule="auto"/>
              <w:ind w:left="113" w:right="113"/>
              <w:jc w:val="center"/>
              <w:rPr>
                <w:rFonts w:ascii="Times New Roman" w:eastAsia="Times New Roman" w:hAnsi="Times New Roman" w:cs="Times New Roman"/>
                <w:b/>
                <w:bCs/>
                <w:color w:val="000000"/>
                <w:sz w:val="32"/>
                <w:szCs w:val="32"/>
                <w:lang w:eastAsia="sk-SK"/>
              </w:rPr>
            </w:pPr>
            <w:r w:rsidRPr="00541652">
              <w:rPr>
                <w:rFonts w:ascii="Times New Roman" w:eastAsia="Times New Roman" w:hAnsi="Times New Roman" w:cs="Times New Roman"/>
                <w:b/>
                <w:bCs/>
                <w:color w:val="000000"/>
                <w:sz w:val="32"/>
                <w:szCs w:val="32"/>
                <w:lang w:eastAsia="sk-SK"/>
              </w:rPr>
              <w:t>Ekosystém</w:t>
            </w:r>
          </w:p>
        </w:tc>
        <w:tc>
          <w:tcPr>
            <w:tcW w:w="3961" w:type="dxa"/>
          </w:tcPr>
          <w:p w14:paraId="4816ABB7" w14:textId="12B6C349"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Všetky živé organizmy potrebujú potravu a líšia sa nárokmi na potravu.</w:t>
            </w:r>
          </w:p>
        </w:tc>
        <w:tc>
          <w:tcPr>
            <w:tcW w:w="3961" w:type="dxa"/>
          </w:tcPr>
          <w:p w14:paraId="28C67581" w14:textId="07DE33BD" w:rsidR="00541652" w:rsidRPr="00503227" w:rsidRDefault="00EB2B6E" w:rsidP="00541652">
            <w:pPr>
              <w:spacing w:after="0"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Potrava väčšiny živočíchov je pomerne pestrá, živočíchy žijúce na určitom území si môžu potravovo konkurovať. </w:t>
            </w:r>
          </w:p>
        </w:tc>
        <w:tc>
          <w:tcPr>
            <w:tcW w:w="4718" w:type="dxa"/>
            <w:vMerge/>
            <w:vAlign w:val="center"/>
          </w:tcPr>
          <w:p w14:paraId="6096B086"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314E0ABC" w14:textId="77777777" w:rsidTr="0BBAC6A6">
        <w:trPr>
          <w:trHeight w:val="570"/>
        </w:trPr>
        <w:tc>
          <w:tcPr>
            <w:tcW w:w="1429" w:type="dxa"/>
            <w:vMerge/>
            <w:noWrap/>
            <w:vAlign w:val="center"/>
          </w:tcPr>
          <w:p w14:paraId="0BB4B287" w14:textId="77777777" w:rsidR="00541652" w:rsidRPr="00541652"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2E319154" w14:textId="086E935A"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Rastliny produkujú kyslík, ktorý je pre život človeka nevyhnutný.</w:t>
            </w:r>
          </w:p>
        </w:tc>
        <w:tc>
          <w:tcPr>
            <w:tcW w:w="3961" w:type="dxa"/>
          </w:tcPr>
          <w:p w14:paraId="3EA10467" w14:textId="77777777"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4718" w:type="dxa"/>
            <w:vMerge/>
            <w:vAlign w:val="center"/>
          </w:tcPr>
          <w:p w14:paraId="4232C8CC"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4F2C1BDA" w14:textId="77777777" w:rsidTr="0BBAC6A6">
        <w:trPr>
          <w:trHeight w:val="570"/>
        </w:trPr>
        <w:tc>
          <w:tcPr>
            <w:tcW w:w="1429" w:type="dxa"/>
            <w:vMerge/>
            <w:noWrap/>
            <w:vAlign w:val="center"/>
          </w:tcPr>
          <w:p w14:paraId="5252BB7A" w14:textId="77777777" w:rsidR="00541652" w:rsidRPr="00541652"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4AEF17FA" w14:textId="15179048"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Rovnako, ako je človek závislý od rastlín a živočíchov, je závislý aj od neživej prírody.</w:t>
            </w:r>
          </w:p>
        </w:tc>
        <w:tc>
          <w:tcPr>
            <w:tcW w:w="3961" w:type="dxa"/>
          </w:tcPr>
          <w:p w14:paraId="5177B7CC" w14:textId="77777777"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4718" w:type="dxa"/>
            <w:vMerge/>
            <w:vAlign w:val="center"/>
          </w:tcPr>
          <w:p w14:paraId="78D2EF1D"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13225DD3" w14:textId="77777777" w:rsidTr="0BBAC6A6">
        <w:trPr>
          <w:trHeight w:val="570"/>
        </w:trPr>
        <w:tc>
          <w:tcPr>
            <w:tcW w:w="1429" w:type="dxa"/>
            <w:vMerge/>
            <w:noWrap/>
            <w:vAlign w:val="center"/>
          </w:tcPr>
          <w:p w14:paraId="62C6AE2E" w14:textId="77777777" w:rsidR="00541652" w:rsidRPr="00541652"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7B150D7F" w14:textId="77777777"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3961" w:type="dxa"/>
          </w:tcPr>
          <w:p w14:paraId="60783073" w14:textId="77777777"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p w14:paraId="71B3CBD4" w14:textId="4406D08E"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4718" w:type="dxa"/>
            <w:vMerge/>
            <w:vAlign w:val="center"/>
          </w:tcPr>
          <w:p w14:paraId="199F6640"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7946D411" w14:textId="77777777" w:rsidTr="0BBAC6A6">
        <w:trPr>
          <w:trHeight w:val="570"/>
        </w:trPr>
        <w:tc>
          <w:tcPr>
            <w:tcW w:w="1429" w:type="dxa"/>
            <w:vMerge w:val="restart"/>
            <w:shd w:val="clear" w:color="auto" w:fill="EAF1DD" w:themeFill="accent3" w:themeFillTint="33"/>
            <w:noWrap/>
            <w:vAlign w:val="center"/>
          </w:tcPr>
          <w:p w14:paraId="2D971EC4" w14:textId="64FEF6E0" w:rsidR="00541652" w:rsidRPr="00541652"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r w:rsidRPr="00541652">
              <w:rPr>
                <w:rFonts w:ascii="Times New Roman" w:eastAsia="Times New Roman" w:hAnsi="Times New Roman" w:cs="Times New Roman"/>
                <w:b/>
                <w:bCs/>
                <w:color w:val="000000"/>
                <w:sz w:val="28"/>
                <w:szCs w:val="28"/>
                <w:lang w:eastAsia="sk-SK"/>
              </w:rPr>
              <w:t xml:space="preserve">Dedičnosť a </w:t>
            </w:r>
            <w:r w:rsidRPr="00541652">
              <w:rPr>
                <w:rFonts w:ascii="Times New Roman" w:eastAsia="Times New Roman" w:hAnsi="Times New Roman" w:cs="Times New Roman"/>
                <w:b/>
                <w:bCs/>
                <w:color w:val="000000"/>
                <w:sz w:val="28"/>
                <w:szCs w:val="28"/>
                <w:lang w:eastAsia="sk-SK"/>
              </w:rPr>
              <w:lastRenderedPageBreak/>
              <w:t>premenlivosť</w:t>
            </w:r>
          </w:p>
        </w:tc>
        <w:tc>
          <w:tcPr>
            <w:tcW w:w="3961" w:type="dxa"/>
          </w:tcPr>
          <w:p w14:paraId="19841B13" w14:textId="2047EFA8"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lastRenderedPageBreak/>
              <w:t xml:space="preserve">Mláďatá určitých druhov živočíchov sa na svojich rodičov podobajú viac </w:t>
            </w:r>
            <w:r w:rsidRPr="00B7167B">
              <w:rPr>
                <w:rFonts w:ascii="Times New Roman" w:eastAsia="Times New Roman" w:hAnsi="Times New Roman" w:cs="Times New Roman"/>
                <w:color w:val="000000"/>
                <w:sz w:val="24"/>
                <w:szCs w:val="24"/>
                <w:lang w:eastAsia="sk-SK"/>
              </w:rPr>
              <w:lastRenderedPageBreak/>
              <w:t>ako na iné jedince rovnakého druhu, čo je spôsobené dedičnosťou.</w:t>
            </w:r>
          </w:p>
        </w:tc>
        <w:tc>
          <w:tcPr>
            <w:tcW w:w="3961" w:type="dxa"/>
          </w:tcPr>
          <w:p w14:paraId="7C0F6185" w14:textId="77777777"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4718" w:type="dxa"/>
            <w:vMerge/>
            <w:vAlign w:val="center"/>
          </w:tcPr>
          <w:p w14:paraId="751D1F4D"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7E68CFEB" w14:textId="77777777" w:rsidTr="0BBAC6A6">
        <w:trPr>
          <w:trHeight w:val="570"/>
        </w:trPr>
        <w:tc>
          <w:tcPr>
            <w:tcW w:w="1429" w:type="dxa"/>
            <w:vMerge/>
            <w:noWrap/>
            <w:vAlign w:val="center"/>
          </w:tcPr>
          <w:p w14:paraId="12DDE660" w14:textId="77777777" w:rsidR="00541652" w:rsidRPr="00541652"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65DB9DE8" w14:textId="77777777"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3961" w:type="dxa"/>
          </w:tcPr>
          <w:p w14:paraId="3545AD7D" w14:textId="222CD51A"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4718" w:type="dxa"/>
            <w:vMerge/>
            <w:vAlign w:val="center"/>
          </w:tcPr>
          <w:p w14:paraId="4D1D76F1"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2A3DD5D9" w14:textId="77777777" w:rsidTr="0BBAC6A6">
        <w:trPr>
          <w:trHeight w:val="2490"/>
        </w:trPr>
        <w:tc>
          <w:tcPr>
            <w:tcW w:w="1429" w:type="dxa"/>
            <w:vMerge w:val="restart"/>
            <w:shd w:val="clear" w:color="auto" w:fill="EAF1DD" w:themeFill="accent3" w:themeFillTint="33"/>
            <w:noWrap/>
            <w:textDirection w:val="btLr"/>
            <w:vAlign w:val="center"/>
            <w:hideMark/>
          </w:tcPr>
          <w:p w14:paraId="75CFBEFE" w14:textId="77777777" w:rsidR="00541652" w:rsidRPr="006E1E75" w:rsidRDefault="00541652" w:rsidP="006E1E75">
            <w:pPr>
              <w:spacing w:after="0" w:line="240" w:lineRule="auto"/>
              <w:ind w:left="113" w:right="113"/>
              <w:jc w:val="center"/>
              <w:rPr>
                <w:rFonts w:ascii="Times New Roman" w:eastAsia="Times New Roman" w:hAnsi="Times New Roman" w:cs="Times New Roman"/>
                <w:b/>
                <w:bCs/>
                <w:color w:val="000000"/>
                <w:sz w:val="32"/>
                <w:szCs w:val="32"/>
                <w:lang w:eastAsia="sk-SK"/>
              </w:rPr>
            </w:pPr>
            <w:r w:rsidRPr="00B7167B">
              <w:rPr>
                <w:rFonts w:ascii="Times New Roman" w:eastAsia="Times New Roman" w:hAnsi="Times New Roman" w:cs="Times New Roman"/>
                <w:b/>
                <w:bCs/>
                <w:color w:val="000000"/>
                <w:sz w:val="32"/>
                <w:szCs w:val="32"/>
                <w:lang w:eastAsia="sk-SK"/>
              </w:rPr>
              <w:t>Organizmus</w:t>
            </w:r>
          </w:p>
          <w:p w14:paraId="5EA6586A" w14:textId="46CCEACF" w:rsidR="00541652" w:rsidRPr="00B7167B" w:rsidRDefault="00541652" w:rsidP="006E1E75">
            <w:pPr>
              <w:spacing w:after="0" w:line="240" w:lineRule="auto"/>
              <w:ind w:left="113" w:right="113"/>
              <w:jc w:val="center"/>
              <w:rPr>
                <w:rFonts w:ascii="Times New Roman" w:eastAsia="Times New Roman" w:hAnsi="Times New Roman" w:cs="Times New Roman"/>
                <w:b/>
                <w:bCs/>
                <w:color w:val="000000"/>
                <w:sz w:val="28"/>
                <w:szCs w:val="28"/>
                <w:lang w:eastAsia="sk-SK"/>
              </w:rPr>
            </w:pPr>
          </w:p>
        </w:tc>
        <w:tc>
          <w:tcPr>
            <w:tcW w:w="3961" w:type="dxa"/>
            <w:hideMark/>
          </w:tcPr>
          <w:p w14:paraId="2E9ACFB2" w14:textId="56F515C4"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Živé od neživých zložiek prírody vieme odlíšiť pomocou identifikácie životných prejavov organizmov</w:t>
            </w:r>
            <w:r w:rsidRPr="00503227">
              <w:rPr>
                <w:rFonts w:ascii="Times New Roman" w:eastAsia="Times New Roman" w:hAnsi="Times New Roman" w:cs="Times New Roman"/>
                <w:color w:val="000000"/>
                <w:sz w:val="24"/>
                <w:szCs w:val="24"/>
                <w:lang w:eastAsia="sk-SK"/>
              </w:rPr>
              <w:t xml:space="preserve"> - </w:t>
            </w:r>
            <w:r w:rsidRPr="00B7167B">
              <w:rPr>
                <w:rFonts w:ascii="Times New Roman" w:eastAsia="Times New Roman" w:hAnsi="Times New Roman" w:cs="Times New Roman"/>
                <w:color w:val="000000"/>
                <w:sz w:val="24"/>
                <w:szCs w:val="24"/>
                <w:lang w:eastAsia="sk-SK"/>
              </w:rPr>
              <w:t>pohyb, rozmnožovanie, príjem potravy, rast, vývin, dýchanie a reakcie na podnety z prostredia.</w:t>
            </w:r>
          </w:p>
        </w:tc>
        <w:tc>
          <w:tcPr>
            <w:tcW w:w="3961" w:type="dxa"/>
          </w:tcPr>
          <w:p w14:paraId="79F604B8" w14:textId="77777777"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041EBCCE" w14:textId="7A2509CD"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0313A528" w14:textId="77777777" w:rsidTr="0BBAC6A6">
        <w:trPr>
          <w:trHeight w:val="2490"/>
        </w:trPr>
        <w:tc>
          <w:tcPr>
            <w:tcW w:w="1429" w:type="dxa"/>
            <w:vMerge/>
            <w:noWrap/>
            <w:vAlign w:val="center"/>
          </w:tcPr>
          <w:p w14:paraId="4EE0E308" w14:textId="77777777" w:rsidR="00541652" w:rsidRPr="00541652"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24728F23" w14:textId="1BCB63FF" w:rsidR="00541652" w:rsidRPr="00503227"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Semená rastlín potrebujú na klíčenie vodu, vzduch a vhodnú teplotu. Po vyklíčení rastlina potrebuje pre svoj rast okrem vody, vzduchu a vhodnej teploty aj svetlo a živiny z pôdy.</w:t>
            </w:r>
          </w:p>
        </w:tc>
        <w:tc>
          <w:tcPr>
            <w:tcW w:w="3961" w:type="dxa"/>
          </w:tcPr>
          <w:p w14:paraId="59E9F466" w14:textId="77777777"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tcPr>
          <w:p w14:paraId="7F51E037" w14:textId="7777777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0649ED65" w14:textId="77777777" w:rsidTr="0BBAC6A6">
        <w:trPr>
          <w:trHeight w:val="1881"/>
        </w:trPr>
        <w:tc>
          <w:tcPr>
            <w:tcW w:w="1429" w:type="dxa"/>
            <w:vMerge/>
            <w:noWrap/>
            <w:vAlign w:val="center"/>
            <w:hideMark/>
          </w:tcPr>
          <w:p w14:paraId="2141A35A" w14:textId="1742B969"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6E246C0A" w14:textId="5C9A944D"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Mnohé rastliny sa rozmnožujú semenami, ktoré sa často nachádzajú v plodoch. Plody obsahujúce semená vznikajú z kvetov. Nie z každého kvetu vznikne plod obsahujúci semená, jednou z podmienok je prenos peľu z kvetu inej rastliny rovnakého druhu.</w:t>
            </w:r>
          </w:p>
        </w:tc>
        <w:tc>
          <w:tcPr>
            <w:tcW w:w="3961" w:type="dxa"/>
          </w:tcPr>
          <w:p w14:paraId="5AA1CCCC" w14:textId="77777777"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0651AC41" w14:textId="6E1FF25D"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3693B2DD" w14:textId="77777777" w:rsidTr="0BBAC6A6">
        <w:trPr>
          <w:trHeight w:val="860"/>
        </w:trPr>
        <w:tc>
          <w:tcPr>
            <w:tcW w:w="1429" w:type="dxa"/>
            <w:vMerge/>
            <w:noWrap/>
            <w:vAlign w:val="center"/>
            <w:hideMark/>
          </w:tcPr>
          <w:p w14:paraId="182462ED" w14:textId="2D0895AB"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46F3E042" w14:textId="77777777"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Základnými orgánmi rastlín sú koreň, stonka, list, kvet a plod, ktorý obsahuje semená.</w:t>
            </w:r>
          </w:p>
        </w:tc>
        <w:tc>
          <w:tcPr>
            <w:tcW w:w="3961" w:type="dxa"/>
          </w:tcPr>
          <w:p w14:paraId="28045083" w14:textId="77777777"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14EF2CBB" w14:textId="3EFA6BBF"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752C0E06" w14:textId="77777777" w:rsidTr="0BBAC6A6">
        <w:trPr>
          <w:trHeight w:val="2805"/>
        </w:trPr>
        <w:tc>
          <w:tcPr>
            <w:tcW w:w="1429" w:type="dxa"/>
            <w:vMerge/>
            <w:noWrap/>
            <w:vAlign w:val="center"/>
            <w:hideMark/>
          </w:tcPr>
          <w:p w14:paraId="5B419336" w14:textId="165D66AB"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7DB97107" w14:textId="77777777"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Každý orgán má pre život rastliny dôležitú funkciu. Koreň, stonka a listy zabezpečujú upevnenie v pôde, príjem dôležitých látok z prostredia a vylučovanie nepotrebných látok do prostredia. Kvety a plody so semenami zabezpečujú rozmnožovanie rastliny.</w:t>
            </w:r>
          </w:p>
        </w:tc>
        <w:tc>
          <w:tcPr>
            <w:tcW w:w="3961" w:type="dxa"/>
          </w:tcPr>
          <w:p w14:paraId="0D5209AE" w14:textId="77777777"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4E3227C2" w14:textId="48916810"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57F97100" w14:textId="77777777" w:rsidTr="0BBAC6A6">
        <w:trPr>
          <w:trHeight w:val="852"/>
        </w:trPr>
        <w:tc>
          <w:tcPr>
            <w:tcW w:w="1429" w:type="dxa"/>
            <w:vMerge/>
            <w:noWrap/>
            <w:vAlign w:val="center"/>
            <w:hideMark/>
          </w:tcPr>
          <w:p w14:paraId="3622E023" w14:textId="638DBCFE"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hideMark/>
          </w:tcPr>
          <w:p w14:paraId="72FD5E2D" w14:textId="77777777"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r w:rsidRPr="00B7167B">
              <w:rPr>
                <w:rFonts w:ascii="Times New Roman" w:eastAsia="Times New Roman" w:hAnsi="Times New Roman" w:cs="Times New Roman"/>
                <w:color w:val="000000"/>
                <w:sz w:val="24"/>
                <w:szCs w:val="24"/>
                <w:lang w:eastAsia="sk-SK"/>
              </w:rPr>
              <w:t>Človek získava informácie z prostredia prostredníctvom zmyslov: zrakom, sluchom, hmatom, čuchom a chuťou.</w:t>
            </w:r>
          </w:p>
        </w:tc>
        <w:tc>
          <w:tcPr>
            <w:tcW w:w="3961" w:type="dxa"/>
          </w:tcPr>
          <w:p w14:paraId="74E9050A" w14:textId="77777777"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7D12DEC7" w14:textId="1F49FFDA"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7652F6AE" w14:textId="77777777" w:rsidTr="0BBAC6A6">
        <w:trPr>
          <w:trHeight w:val="1698"/>
        </w:trPr>
        <w:tc>
          <w:tcPr>
            <w:tcW w:w="1429" w:type="dxa"/>
            <w:vMerge/>
            <w:noWrap/>
            <w:vAlign w:val="center"/>
            <w:hideMark/>
          </w:tcPr>
          <w:p w14:paraId="1770FED2" w14:textId="56BA9BB9"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64EC6E64" w14:textId="68B28B7B"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3961" w:type="dxa"/>
          </w:tcPr>
          <w:p w14:paraId="24B77614" w14:textId="34B3CEDD"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5D53E3B1" w14:textId="2A734F57"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39CE077A" w14:textId="77777777" w:rsidTr="0BBAC6A6">
        <w:trPr>
          <w:trHeight w:val="548"/>
        </w:trPr>
        <w:tc>
          <w:tcPr>
            <w:tcW w:w="1429" w:type="dxa"/>
            <w:vMerge/>
            <w:noWrap/>
            <w:vAlign w:val="center"/>
            <w:hideMark/>
          </w:tcPr>
          <w:p w14:paraId="67CE7B4D" w14:textId="0BF73CC7"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775D302E" w14:textId="249DEBA4"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3961" w:type="dxa"/>
          </w:tcPr>
          <w:p w14:paraId="1647259E" w14:textId="1BF6D6A5"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r w:rsidRPr="00B7167B">
              <w:rPr>
                <w:rFonts w:ascii="Times New Roman" w:eastAsia="Times New Roman" w:hAnsi="Times New Roman" w:cs="Times New Roman"/>
                <w:color w:val="000000"/>
                <w:sz w:val="24"/>
                <w:szCs w:val="24"/>
                <w:lang w:eastAsia="sk-SK"/>
              </w:rPr>
              <w:t>Skúmanie významu zmyslových orgánov pre život človeka.</w:t>
            </w:r>
          </w:p>
        </w:tc>
        <w:tc>
          <w:tcPr>
            <w:tcW w:w="4718" w:type="dxa"/>
            <w:vMerge/>
            <w:vAlign w:val="center"/>
            <w:hideMark/>
          </w:tcPr>
          <w:p w14:paraId="4D0E548A" w14:textId="2D399CF5"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r w:rsidR="00541652" w:rsidRPr="00B7167B" w14:paraId="7E4AC9D7" w14:textId="77777777" w:rsidTr="0BBAC6A6">
        <w:trPr>
          <w:trHeight w:val="559"/>
        </w:trPr>
        <w:tc>
          <w:tcPr>
            <w:tcW w:w="1429" w:type="dxa"/>
            <w:vMerge/>
            <w:noWrap/>
            <w:vAlign w:val="center"/>
            <w:hideMark/>
          </w:tcPr>
          <w:p w14:paraId="3001A8E4" w14:textId="21CA3103" w:rsidR="00541652" w:rsidRPr="00B7167B" w:rsidRDefault="00541652" w:rsidP="00541652">
            <w:pPr>
              <w:spacing w:after="0" w:line="240" w:lineRule="auto"/>
              <w:jc w:val="center"/>
              <w:rPr>
                <w:rFonts w:ascii="Times New Roman" w:eastAsia="Times New Roman" w:hAnsi="Times New Roman" w:cs="Times New Roman"/>
                <w:b/>
                <w:bCs/>
                <w:color w:val="000000"/>
                <w:sz w:val="28"/>
                <w:szCs w:val="28"/>
                <w:lang w:eastAsia="sk-SK"/>
              </w:rPr>
            </w:pPr>
          </w:p>
        </w:tc>
        <w:tc>
          <w:tcPr>
            <w:tcW w:w="3961" w:type="dxa"/>
          </w:tcPr>
          <w:p w14:paraId="4AB8F6F0" w14:textId="5965B304" w:rsidR="00541652" w:rsidRPr="00B7167B" w:rsidRDefault="00541652" w:rsidP="00541652">
            <w:pPr>
              <w:spacing w:after="0" w:line="240" w:lineRule="auto"/>
              <w:rPr>
                <w:rFonts w:ascii="Times New Roman" w:eastAsia="Times New Roman" w:hAnsi="Times New Roman" w:cs="Times New Roman"/>
                <w:color w:val="000000"/>
                <w:sz w:val="24"/>
                <w:szCs w:val="24"/>
                <w:lang w:eastAsia="sk-SK"/>
              </w:rPr>
            </w:pPr>
          </w:p>
        </w:tc>
        <w:tc>
          <w:tcPr>
            <w:tcW w:w="3961" w:type="dxa"/>
          </w:tcPr>
          <w:p w14:paraId="7F92905C" w14:textId="7113CD26" w:rsidR="00541652" w:rsidRPr="00503227" w:rsidRDefault="00541652" w:rsidP="00541652">
            <w:pPr>
              <w:spacing w:after="0" w:line="240" w:lineRule="auto"/>
              <w:rPr>
                <w:rFonts w:ascii="Times New Roman" w:eastAsia="Times New Roman" w:hAnsi="Times New Roman" w:cs="Times New Roman"/>
                <w:b/>
                <w:bCs/>
                <w:color w:val="000000"/>
                <w:sz w:val="24"/>
                <w:szCs w:val="24"/>
                <w:lang w:eastAsia="sk-SK"/>
              </w:rPr>
            </w:pPr>
          </w:p>
        </w:tc>
        <w:tc>
          <w:tcPr>
            <w:tcW w:w="4718" w:type="dxa"/>
            <w:vMerge/>
            <w:vAlign w:val="center"/>
            <w:hideMark/>
          </w:tcPr>
          <w:p w14:paraId="34E6334C" w14:textId="427AE43B" w:rsidR="00541652" w:rsidRPr="00B7167B" w:rsidRDefault="00541652" w:rsidP="00541652">
            <w:pPr>
              <w:spacing w:after="0" w:line="240" w:lineRule="auto"/>
              <w:rPr>
                <w:rFonts w:ascii="Times New Roman" w:eastAsia="Times New Roman" w:hAnsi="Times New Roman" w:cs="Times New Roman"/>
                <w:b/>
                <w:bCs/>
                <w:color w:val="000000"/>
                <w:sz w:val="24"/>
                <w:szCs w:val="24"/>
                <w:lang w:eastAsia="sk-SK"/>
              </w:rPr>
            </w:pPr>
          </w:p>
        </w:tc>
      </w:tr>
    </w:tbl>
    <w:p w14:paraId="3AEAB9CB" w14:textId="77777777" w:rsidR="00DD45F4" w:rsidRDefault="00DD45F4" w:rsidP="00463C97">
      <w:pPr>
        <w:spacing w:after="0" w:line="360" w:lineRule="auto"/>
        <w:jc w:val="both"/>
        <w:rPr>
          <w:rFonts w:ascii="Times New Roman" w:hAnsi="Times New Roman" w:cs="Times New Roman"/>
          <w:bCs/>
          <w:color w:val="333333"/>
          <w:sz w:val="20"/>
          <w:szCs w:val="20"/>
        </w:rPr>
      </w:pPr>
    </w:p>
    <w:p w14:paraId="77813A9D" w14:textId="77777777" w:rsidR="00DD45F4" w:rsidRDefault="00DD45F4" w:rsidP="00463C97">
      <w:pPr>
        <w:spacing w:after="0" w:line="360" w:lineRule="auto"/>
        <w:jc w:val="both"/>
        <w:rPr>
          <w:rFonts w:ascii="Times New Roman" w:hAnsi="Times New Roman" w:cs="Times New Roman"/>
          <w:bCs/>
          <w:color w:val="333333"/>
          <w:sz w:val="20"/>
          <w:szCs w:val="20"/>
        </w:rPr>
      </w:pPr>
    </w:p>
    <w:p w14:paraId="637FE3FF" w14:textId="77777777" w:rsidR="00DD45F4" w:rsidRDefault="00DD45F4" w:rsidP="00463C97">
      <w:pPr>
        <w:spacing w:after="0" w:line="360" w:lineRule="auto"/>
        <w:jc w:val="both"/>
        <w:rPr>
          <w:rFonts w:ascii="Times New Roman" w:hAnsi="Times New Roman" w:cs="Times New Roman"/>
          <w:bCs/>
          <w:color w:val="333333"/>
          <w:sz w:val="20"/>
          <w:szCs w:val="20"/>
        </w:rPr>
      </w:pPr>
    </w:p>
    <w:p w14:paraId="1E864519" w14:textId="77777777" w:rsidR="003A377B" w:rsidRDefault="003A377B" w:rsidP="00463C97">
      <w:pPr>
        <w:spacing w:after="0" w:line="360" w:lineRule="auto"/>
        <w:jc w:val="both"/>
        <w:rPr>
          <w:rFonts w:ascii="Times New Roman" w:hAnsi="Times New Roman" w:cs="Times New Roman"/>
          <w:bCs/>
          <w:color w:val="333333"/>
          <w:sz w:val="20"/>
          <w:szCs w:val="20"/>
        </w:rPr>
      </w:pPr>
    </w:p>
    <w:p w14:paraId="7824EB6C" w14:textId="77777777" w:rsidR="003A377B" w:rsidRDefault="003A377B" w:rsidP="00463C97">
      <w:pPr>
        <w:spacing w:after="0" w:line="360" w:lineRule="auto"/>
        <w:jc w:val="both"/>
        <w:rPr>
          <w:rFonts w:ascii="Times New Roman" w:hAnsi="Times New Roman" w:cs="Times New Roman"/>
          <w:bCs/>
          <w:color w:val="333333"/>
          <w:sz w:val="20"/>
          <w:szCs w:val="20"/>
        </w:rPr>
      </w:pPr>
    </w:p>
    <w:p w14:paraId="35CE2931" w14:textId="77777777" w:rsidR="003A377B" w:rsidRDefault="003A377B" w:rsidP="00463C97">
      <w:pPr>
        <w:spacing w:after="0" w:line="360" w:lineRule="auto"/>
        <w:jc w:val="both"/>
        <w:rPr>
          <w:rFonts w:ascii="Times New Roman" w:hAnsi="Times New Roman" w:cs="Times New Roman"/>
          <w:bCs/>
          <w:color w:val="333333"/>
          <w:sz w:val="20"/>
          <w:szCs w:val="20"/>
        </w:rPr>
      </w:pPr>
    </w:p>
    <w:p w14:paraId="7BC77908" w14:textId="77777777" w:rsidR="003A377B" w:rsidRDefault="003A377B" w:rsidP="00463C97">
      <w:pPr>
        <w:spacing w:after="0" w:line="360" w:lineRule="auto"/>
        <w:jc w:val="both"/>
        <w:rPr>
          <w:rFonts w:ascii="Times New Roman" w:hAnsi="Times New Roman" w:cs="Times New Roman"/>
          <w:bCs/>
          <w:color w:val="333333"/>
          <w:sz w:val="20"/>
          <w:szCs w:val="20"/>
        </w:rPr>
      </w:pPr>
    </w:p>
    <w:p w14:paraId="42E18CD2" w14:textId="77777777" w:rsidR="003A377B" w:rsidRDefault="003A377B" w:rsidP="00463C97">
      <w:pPr>
        <w:spacing w:after="0" w:line="360" w:lineRule="auto"/>
        <w:jc w:val="both"/>
        <w:rPr>
          <w:rFonts w:ascii="Times New Roman" w:hAnsi="Times New Roman" w:cs="Times New Roman"/>
          <w:bCs/>
          <w:color w:val="333333"/>
          <w:sz w:val="20"/>
          <w:szCs w:val="20"/>
        </w:rPr>
      </w:pPr>
    </w:p>
    <w:p w14:paraId="0BFB0072" w14:textId="77777777" w:rsidR="003A377B" w:rsidRDefault="003A377B" w:rsidP="00463C97">
      <w:pPr>
        <w:spacing w:after="0" w:line="360" w:lineRule="auto"/>
        <w:jc w:val="both"/>
        <w:rPr>
          <w:rFonts w:ascii="Times New Roman" w:hAnsi="Times New Roman" w:cs="Times New Roman"/>
          <w:bCs/>
          <w:color w:val="333333"/>
          <w:sz w:val="20"/>
          <w:szCs w:val="20"/>
        </w:rPr>
      </w:pPr>
    </w:p>
    <w:p w14:paraId="180001C9" w14:textId="77777777" w:rsidR="003A377B" w:rsidRDefault="003A377B" w:rsidP="00463C97">
      <w:pPr>
        <w:spacing w:after="0" w:line="360" w:lineRule="auto"/>
        <w:jc w:val="both"/>
        <w:rPr>
          <w:rFonts w:ascii="Times New Roman" w:hAnsi="Times New Roman" w:cs="Times New Roman"/>
          <w:bCs/>
          <w:color w:val="333333"/>
          <w:sz w:val="20"/>
          <w:szCs w:val="20"/>
        </w:rPr>
      </w:pPr>
    </w:p>
    <w:p w14:paraId="781A8458" w14:textId="77777777" w:rsidR="00DD45F4" w:rsidRDefault="00DD45F4" w:rsidP="00463C97">
      <w:pPr>
        <w:spacing w:after="0" w:line="360" w:lineRule="auto"/>
        <w:jc w:val="both"/>
        <w:rPr>
          <w:rFonts w:ascii="Times New Roman" w:hAnsi="Times New Roman" w:cs="Times New Roman"/>
          <w:bCs/>
          <w:color w:val="333333"/>
          <w:sz w:val="20"/>
          <w:szCs w:val="20"/>
        </w:rPr>
      </w:pPr>
    </w:p>
    <w:p w14:paraId="3256C9D4" w14:textId="77777777" w:rsidR="00DC0DFC" w:rsidRDefault="00DC0DFC" w:rsidP="00463C97">
      <w:pPr>
        <w:spacing w:after="0" w:line="360" w:lineRule="auto"/>
        <w:jc w:val="both"/>
        <w:rPr>
          <w:rFonts w:ascii="Times New Roman" w:hAnsi="Times New Roman" w:cs="Times New Roman"/>
          <w:bCs/>
          <w:color w:val="333333"/>
          <w:sz w:val="20"/>
          <w:szCs w:val="20"/>
        </w:rPr>
      </w:pPr>
    </w:p>
    <w:p w14:paraId="25DC22B6" w14:textId="77777777" w:rsidR="00DC0DFC" w:rsidRDefault="00DC0DFC" w:rsidP="00463C97">
      <w:pPr>
        <w:spacing w:after="0" w:line="360" w:lineRule="auto"/>
        <w:jc w:val="both"/>
        <w:rPr>
          <w:rFonts w:ascii="Times New Roman" w:hAnsi="Times New Roman" w:cs="Times New Roman"/>
          <w:bCs/>
          <w:color w:val="333333"/>
          <w:sz w:val="20"/>
          <w:szCs w:val="20"/>
        </w:rPr>
      </w:pPr>
    </w:p>
    <w:p w14:paraId="4E44CA93" w14:textId="1951DBEB" w:rsidR="00DC0DFC" w:rsidRPr="00F64CFB" w:rsidRDefault="00DC0DFC" w:rsidP="00DC0DFC">
      <w:pPr>
        <w:spacing w:after="0" w:line="360" w:lineRule="auto"/>
        <w:jc w:val="center"/>
        <w:rPr>
          <w:rFonts w:ascii="Times New Roman" w:hAnsi="Times New Roman" w:cs="Times New Roman"/>
          <w:b/>
          <w:color w:val="333333"/>
          <w:sz w:val="28"/>
          <w:szCs w:val="28"/>
        </w:rPr>
      </w:pPr>
      <w:r w:rsidRPr="00F64CFB">
        <w:rPr>
          <w:rFonts w:ascii="Times New Roman" w:hAnsi="Times New Roman" w:cs="Times New Roman"/>
          <w:b/>
          <w:caps/>
          <w:color w:val="333333"/>
          <w:sz w:val="28"/>
          <w:szCs w:val="28"/>
        </w:rPr>
        <w:lastRenderedPageBreak/>
        <w:t>Človek a príroda</w:t>
      </w:r>
      <w:r w:rsidRPr="00F64CFB">
        <w:rPr>
          <w:rFonts w:ascii="Times New Roman" w:hAnsi="Times New Roman" w:cs="Times New Roman"/>
          <w:b/>
          <w:color w:val="333333"/>
          <w:sz w:val="28"/>
          <w:szCs w:val="28"/>
        </w:rPr>
        <w:t xml:space="preserve"> 1. cyklus </w:t>
      </w:r>
      <w:r>
        <w:rPr>
          <w:rFonts w:ascii="Times New Roman" w:hAnsi="Times New Roman" w:cs="Times New Roman"/>
          <w:b/>
          <w:color w:val="333333"/>
          <w:sz w:val="28"/>
          <w:szCs w:val="28"/>
        </w:rPr>
        <w:t>2</w:t>
      </w:r>
      <w:r w:rsidRPr="00F64CFB">
        <w:rPr>
          <w:rFonts w:ascii="Times New Roman" w:hAnsi="Times New Roman" w:cs="Times New Roman"/>
          <w:b/>
          <w:color w:val="333333"/>
          <w:sz w:val="28"/>
          <w:szCs w:val="28"/>
        </w:rPr>
        <w:t>. ročník</w:t>
      </w:r>
    </w:p>
    <w:p w14:paraId="39624B54" w14:textId="77777777" w:rsidR="00DC0DFC" w:rsidRDefault="00DC0DFC" w:rsidP="00463C97">
      <w:pPr>
        <w:spacing w:after="0" w:line="360" w:lineRule="auto"/>
        <w:jc w:val="both"/>
        <w:rPr>
          <w:rFonts w:ascii="Times New Roman" w:hAnsi="Times New Roman" w:cs="Times New Roman"/>
          <w:bCs/>
          <w:color w:val="333333"/>
          <w:sz w:val="20"/>
          <w:szCs w:val="20"/>
        </w:rPr>
      </w:pPr>
    </w:p>
    <w:tbl>
      <w:tblPr>
        <w:tblW w:w="14069" w:type="dxa"/>
        <w:tblInd w:w="75" w:type="dxa"/>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CellMar>
          <w:top w:w="15" w:type="dxa"/>
          <w:left w:w="70" w:type="dxa"/>
          <w:bottom w:w="15" w:type="dxa"/>
          <w:right w:w="70" w:type="dxa"/>
        </w:tblCellMar>
        <w:tblLook w:val="04A0" w:firstRow="1" w:lastRow="0" w:firstColumn="1" w:lastColumn="0" w:noHBand="0" w:noVBand="1"/>
      </w:tblPr>
      <w:tblGrid>
        <w:gridCol w:w="1838"/>
        <w:gridCol w:w="3686"/>
        <w:gridCol w:w="3827"/>
        <w:gridCol w:w="4718"/>
      </w:tblGrid>
      <w:tr w:rsidR="00847A41" w:rsidRPr="00DC0DFC" w14:paraId="6F33B636" w14:textId="77777777" w:rsidTr="0BBAC6A6">
        <w:trPr>
          <w:trHeight w:val="420"/>
          <w:tblHeader/>
        </w:trPr>
        <w:tc>
          <w:tcPr>
            <w:tcW w:w="1838" w:type="dxa"/>
            <w:vMerge w:val="restart"/>
            <w:shd w:val="clear" w:color="auto" w:fill="D6E3BC" w:themeFill="accent3" w:themeFillTint="66"/>
            <w:noWrap/>
            <w:vAlign w:val="center"/>
            <w:hideMark/>
          </w:tcPr>
          <w:p w14:paraId="79B37485" w14:textId="77777777" w:rsidR="00847A41" w:rsidRPr="00DC0DFC" w:rsidRDefault="00847A41" w:rsidP="00DC0DFC">
            <w:pPr>
              <w:spacing w:after="0" w:line="240" w:lineRule="auto"/>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color w:val="000000"/>
                <w:sz w:val="24"/>
                <w:szCs w:val="24"/>
                <w:lang w:eastAsia="sk-SK"/>
              </w:rPr>
              <w:t>Komponent</w:t>
            </w:r>
          </w:p>
        </w:tc>
        <w:tc>
          <w:tcPr>
            <w:tcW w:w="7513" w:type="dxa"/>
            <w:gridSpan w:val="2"/>
            <w:shd w:val="clear" w:color="auto" w:fill="D6E3BC" w:themeFill="accent3" w:themeFillTint="66"/>
            <w:vAlign w:val="center"/>
            <w:hideMark/>
          </w:tcPr>
          <w:p w14:paraId="751A84B9" w14:textId="02C357F6" w:rsidR="00847A41" w:rsidRPr="00503227" w:rsidRDefault="00847A41" w:rsidP="00DC0DFC">
            <w:pPr>
              <w:spacing w:after="0" w:line="240" w:lineRule="auto"/>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sz w:val="24"/>
                <w:szCs w:val="24"/>
                <w:lang w:eastAsia="sk-SK"/>
              </w:rPr>
              <w:t>Obsahový štandard</w:t>
            </w:r>
          </w:p>
        </w:tc>
        <w:tc>
          <w:tcPr>
            <w:tcW w:w="4718" w:type="dxa"/>
            <w:vMerge w:val="restart"/>
            <w:shd w:val="clear" w:color="auto" w:fill="D6E3BC" w:themeFill="accent3" w:themeFillTint="66"/>
            <w:noWrap/>
            <w:vAlign w:val="center"/>
            <w:hideMark/>
          </w:tcPr>
          <w:p w14:paraId="6FC18C63" w14:textId="5F6D09B6" w:rsidR="00847A41" w:rsidRPr="00DC0DFC" w:rsidRDefault="00847A41" w:rsidP="00DC0DFC">
            <w:pPr>
              <w:spacing w:after="0" w:line="240" w:lineRule="auto"/>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color w:val="000000"/>
                <w:sz w:val="24"/>
                <w:szCs w:val="24"/>
                <w:lang w:eastAsia="sk-SK"/>
              </w:rPr>
              <w:t>Výkonový štandard,</w:t>
            </w:r>
            <w:r w:rsidRPr="00DC0DFC">
              <w:rPr>
                <w:rFonts w:ascii="Times New Roman" w:eastAsia="Times New Roman" w:hAnsi="Times New Roman" w:cs="Times New Roman"/>
                <w:b/>
                <w:bCs/>
                <w:i/>
                <w:iCs/>
                <w:color w:val="000000"/>
                <w:sz w:val="24"/>
                <w:szCs w:val="24"/>
                <w:lang w:eastAsia="sk-SK"/>
              </w:rPr>
              <w:t xml:space="preserve"> </w:t>
            </w:r>
            <w:r w:rsidRPr="00DC0DFC">
              <w:rPr>
                <w:rFonts w:ascii="Times New Roman" w:eastAsia="Times New Roman" w:hAnsi="Times New Roman" w:cs="Times New Roman"/>
                <w:i/>
                <w:iCs/>
                <w:color w:val="000000"/>
                <w:sz w:val="24"/>
                <w:szCs w:val="24"/>
                <w:lang w:eastAsia="sk-SK"/>
              </w:rPr>
              <w:t>Adaptovaný výkon</w:t>
            </w:r>
          </w:p>
        </w:tc>
      </w:tr>
      <w:tr w:rsidR="00847A41" w:rsidRPr="00DC0DFC" w14:paraId="709838D2" w14:textId="77777777" w:rsidTr="0BBAC6A6">
        <w:trPr>
          <w:trHeight w:val="285"/>
          <w:tblHeader/>
        </w:trPr>
        <w:tc>
          <w:tcPr>
            <w:tcW w:w="1838" w:type="dxa"/>
            <w:vMerge/>
            <w:vAlign w:val="center"/>
            <w:hideMark/>
          </w:tcPr>
          <w:p w14:paraId="2DE22663" w14:textId="77777777" w:rsidR="00847A41" w:rsidRPr="00DC0DFC" w:rsidRDefault="00847A41" w:rsidP="00DC0DFC">
            <w:pPr>
              <w:spacing w:after="0" w:line="240" w:lineRule="auto"/>
              <w:rPr>
                <w:rFonts w:ascii="Times New Roman" w:eastAsia="Times New Roman" w:hAnsi="Times New Roman" w:cs="Times New Roman"/>
                <w:b/>
                <w:bCs/>
                <w:color w:val="000000"/>
                <w:sz w:val="24"/>
                <w:szCs w:val="24"/>
                <w:lang w:eastAsia="sk-SK"/>
              </w:rPr>
            </w:pPr>
          </w:p>
        </w:tc>
        <w:tc>
          <w:tcPr>
            <w:tcW w:w="3686" w:type="dxa"/>
            <w:shd w:val="clear" w:color="auto" w:fill="D6E3BC" w:themeFill="accent3" w:themeFillTint="66"/>
            <w:vAlign w:val="center"/>
            <w:hideMark/>
          </w:tcPr>
          <w:p w14:paraId="57E765AD" w14:textId="7DF36745" w:rsidR="00847A41" w:rsidRPr="00DC0DFC" w:rsidRDefault="00847A41" w:rsidP="00DC0DFC">
            <w:pPr>
              <w:spacing w:after="0" w:line="240" w:lineRule="auto"/>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color w:val="000000"/>
                <w:sz w:val="24"/>
                <w:szCs w:val="24"/>
                <w:lang w:eastAsia="sk-SK"/>
              </w:rPr>
              <w:t xml:space="preserve">Pojmy, </w:t>
            </w:r>
            <w:r w:rsidRPr="00503227">
              <w:rPr>
                <w:rFonts w:ascii="Times New Roman" w:eastAsia="Times New Roman" w:hAnsi="Times New Roman" w:cs="Times New Roman"/>
                <w:b/>
                <w:bCs/>
                <w:color w:val="000000"/>
                <w:sz w:val="24"/>
                <w:szCs w:val="24"/>
                <w:lang w:eastAsia="sk-SK"/>
              </w:rPr>
              <w:t>vzťahy</w:t>
            </w:r>
            <w:r w:rsidRPr="00DC0DFC">
              <w:rPr>
                <w:rFonts w:ascii="Times New Roman" w:eastAsia="Times New Roman" w:hAnsi="Times New Roman" w:cs="Times New Roman"/>
                <w:b/>
                <w:bCs/>
                <w:color w:val="000000"/>
                <w:sz w:val="24"/>
                <w:szCs w:val="24"/>
                <w:lang w:eastAsia="sk-SK"/>
              </w:rPr>
              <w:t xml:space="preserve">, fakty </w:t>
            </w:r>
          </w:p>
        </w:tc>
        <w:tc>
          <w:tcPr>
            <w:tcW w:w="3827" w:type="dxa"/>
            <w:shd w:val="clear" w:color="auto" w:fill="D6E3BC" w:themeFill="accent3" w:themeFillTint="66"/>
          </w:tcPr>
          <w:p w14:paraId="04811408" w14:textId="7AFD9808" w:rsidR="00847A41" w:rsidRPr="00503227" w:rsidRDefault="790031FB" w:rsidP="00DC0DFC">
            <w:pPr>
              <w:spacing w:after="0" w:line="240" w:lineRule="auto"/>
              <w:rPr>
                <w:rFonts w:ascii="Times New Roman" w:eastAsia="Times New Roman" w:hAnsi="Times New Roman" w:cs="Times New Roman"/>
                <w:b/>
                <w:bCs/>
                <w:color w:val="000000"/>
                <w:sz w:val="24"/>
                <w:szCs w:val="24"/>
                <w:lang w:eastAsia="sk-SK"/>
              </w:rPr>
            </w:pPr>
            <w:r w:rsidRPr="0BBAC6A6">
              <w:rPr>
                <w:rFonts w:ascii="Times New Roman" w:eastAsia="Times New Roman" w:hAnsi="Times New Roman" w:cs="Times New Roman"/>
                <w:b/>
                <w:bCs/>
                <w:color w:val="000000" w:themeColor="text1"/>
                <w:sz w:val="24"/>
                <w:szCs w:val="24"/>
                <w:lang w:eastAsia="sk-SK"/>
              </w:rPr>
              <w:t xml:space="preserve"> </w:t>
            </w:r>
            <w:r w:rsidR="26B49937" w:rsidRPr="0BBAC6A6">
              <w:rPr>
                <w:rFonts w:ascii="Times New Roman" w:eastAsia="Times New Roman" w:hAnsi="Times New Roman" w:cs="Times New Roman"/>
                <w:b/>
                <w:bCs/>
                <w:color w:val="000000" w:themeColor="text1"/>
                <w:sz w:val="24"/>
                <w:szCs w:val="24"/>
                <w:lang w:eastAsia="sk-SK"/>
              </w:rPr>
              <w:t>Č</w:t>
            </w:r>
            <w:r w:rsidRPr="0BBAC6A6">
              <w:rPr>
                <w:rFonts w:ascii="Times New Roman" w:eastAsia="Times New Roman" w:hAnsi="Times New Roman" w:cs="Times New Roman"/>
                <w:b/>
                <w:bCs/>
                <w:color w:val="000000" w:themeColor="text1"/>
                <w:sz w:val="24"/>
                <w:szCs w:val="24"/>
                <w:lang w:eastAsia="sk-SK"/>
              </w:rPr>
              <w:t>innosti</w:t>
            </w:r>
          </w:p>
        </w:tc>
        <w:tc>
          <w:tcPr>
            <w:tcW w:w="4718" w:type="dxa"/>
            <w:vMerge/>
            <w:vAlign w:val="center"/>
            <w:hideMark/>
          </w:tcPr>
          <w:p w14:paraId="63348326" w14:textId="1562A5D8" w:rsidR="00847A41" w:rsidRPr="00DC0DFC" w:rsidRDefault="00847A41" w:rsidP="00DC0DFC">
            <w:pPr>
              <w:spacing w:after="0" w:line="240" w:lineRule="auto"/>
              <w:rPr>
                <w:rFonts w:ascii="Times New Roman" w:eastAsia="Times New Roman" w:hAnsi="Times New Roman" w:cs="Times New Roman"/>
                <w:b/>
                <w:bCs/>
                <w:color w:val="000000"/>
                <w:sz w:val="24"/>
                <w:szCs w:val="24"/>
                <w:lang w:eastAsia="sk-SK"/>
              </w:rPr>
            </w:pPr>
          </w:p>
        </w:tc>
      </w:tr>
      <w:tr w:rsidR="00FA5529" w:rsidRPr="00DC0DFC" w14:paraId="681ED368" w14:textId="77777777" w:rsidTr="0BBAC6A6">
        <w:trPr>
          <w:trHeight w:val="556"/>
        </w:trPr>
        <w:tc>
          <w:tcPr>
            <w:tcW w:w="1838" w:type="dxa"/>
            <w:vMerge w:val="restart"/>
            <w:shd w:val="clear" w:color="auto" w:fill="D6E3BC" w:themeFill="accent3" w:themeFillTint="66"/>
            <w:noWrap/>
            <w:textDirection w:val="btLr"/>
            <w:vAlign w:val="center"/>
            <w:hideMark/>
          </w:tcPr>
          <w:p w14:paraId="6EBAC05D" w14:textId="2F2F42F2" w:rsidR="00FA5529" w:rsidRPr="003B04E5" w:rsidRDefault="00FA5529" w:rsidP="00FA5529">
            <w:pPr>
              <w:spacing w:after="0" w:line="240" w:lineRule="auto"/>
              <w:ind w:left="113" w:right="113"/>
              <w:jc w:val="center"/>
              <w:rPr>
                <w:rFonts w:ascii="Times New Roman" w:eastAsia="Times New Roman" w:hAnsi="Times New Roman" w:cs="Times New Roman"/>
                <w:b/>
                <w:bCs/>
                <w:color w:val="000000"/>
                <w:sz w:val="32"/>
                <w:szCs w:val="32"/>
                <w:lang w:eastAsia="sk-SK"/>
              </w:rPr>
            </w:pPr>
            <w:r w:rsidRPr="00DC0DFC">
              <w:rPr>
                <w:rFonts w:ascii="Times New Roman" w:eastAsia="Times New Roman" w:hAnsi="Times New Roman" w:cs="Times New Roman"/>
                <w:b/>
                <w:bCs/>
                <w:color w:val="000000"/>
                <w:sz w:val="32"/>
                <w:szCs w:val="32"/>
                <w:lang w:eastAsia="sk-SK"/>
              </w:rPr>
              <w:t>Látky</w:t>
            </w:r>
          </w:p>
          <w:p w14:paraId="1AC8BF56" w14:textId="65B64A3C" w:rsidR="00FA5529" w:rsidRPr="00DC0DFC" w:rsidRDefault="00FA5529" w:rsidP="00FA5529">
            <w:pPr>
              <w:spacing w:after="0" w:line="240" w:lineRule="auto"/>
              <w:ind w:left="113" w:right="113"/>
              <w:jc w:val="center"/>
              <w:rPr>
                <w:rFonts w:ascii="Times New Roman" w:eastAsia="Times New Roman" w:hAnsi="Times New Roman" w:cs="Times New Roman"/>
                <w:color w:val="000000"/>
                <w:sz w:val="32"/>
                <w:szCs w:val="32"/>
                <w:lang w:eastAsia="sk-SK"/>
              </w:rPr>
            </w:pPr>
          </w:p>
        </w:tc>
        <w:tc>
          <w:tcPr>
            <w:tcW w:w="3686" w:type="dxa"/>
            <w:vAlign w:val="center"/>
            <w:hideMark/>
          </w:tcPr>
          <w:p w14:paraId="22610136" w14:textId="77777777" w:rsidR="00FA5529" w:rsidRPr="00DC0DFC" w:rsidRDefault="00FA5529" w:rsidP="00DC0DFC">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Proces rozpúšťania látok vo vode (rozpúšťadle) je možné urýchliť.</w:t>
            </w:r>
          </w:p>
        </w:tc>
        <w:tc>
          <w:tcPr>
            <w:tcW w:w="3827" w:type="dxa"/>
          </w:tcPr>
          <w:p w14:paraId="4190D5F4" w14:textId="77777777" w:rsidR="00FA5529" w:rsidRPr="00503227" w:rsidRDefault="00FA5529" w:rsidP="00DC0DFC">
            <w:pPr>
              <w:spacing w:after="0" w:line="240" w:lineRule="auto"/>
              <w:rPr>
                <w:rFonts w:ascii="Times New Roman" w:eastAsia="Times New Roman" w:hAnsi="Times New Roman" w:cs="Times New Roman"/>
                <w:b/>
                <w:bCs/>
                <w:sz w:val="24"/>
                <w:szCs w:val="24"/>
                <w:lang w:eastAsia="sk-SK"/>
              </w:rPr>
            </w:pPr>
          </w:p>
        </w:tc>
        <w:tc>
          <w:tcPr>
            <w:tcW w:w="4718" w:type="dxa"/>
            <w:vMerge w:val="restart"/>
            <w:vAlign w:val="center"/>
            <w:hideMark/>
          </w:tcPr>
          <w:p w14:paraId="7B80CF58" w14:textId="77777777" w:rsidR="008262CC" w:rsidRDefault="008262CC" w:rsidP="00DC0DFC">
            <w:pPr>
              <w:spacing w:after="0" w:line="240" w:lineRule="auto"/>
              <w:rPr>
                <w:rFonts w:ascii="Times New Roman" w:eastAsia="Times New Roman" w:hAnsi="Times New Roman" w:cs="Times New Roman"/>
                <w:b/>
                <w:bCs/>
                <w:sz w:val="24"/>
                <w:szCs w:val="24"/>
                <w:lang w:eastAsia="sk-SK"/>
              </w:rPr>
            </w:pPr>
          </w:p>
          <w:p w14:paraId="7E784C94" w14:textId="75FAB031" w:rsidR="00FA5529" w:rsidRPr="00DC0DFC" w:rsidRDefault="0FCF932D" w:rsidP="00DC0DFC">
            <w:pPr>
              <w:spacing w:after="0" w:line="240" w:lineRule="auto"/>
              <w:rPr>
                <w:rFonts w:ascii="Times New Roman" w:eastAsia="Times New Roman" w:hAnsi="Times New Roman" w:cs="Times New Roman"/>
                <w:b/>
                <w:bCs/>
                <w:sz w:val="24"/>
                <w:szCs w:val="24"/>
                <w:lang w:eastAsia="sk-SK"/>
              </w:rPr>
            </w:pPr>
            <w:r w:rsidRPr="0BBAC6A6">
              <w:rPr>
                <w:rFonts w:ascii="Times New Roman" w:eastAsia="Times New Roman" w:hAnsi="Times New Roman" w:cs="Times New Roman"/>
                <w:b/>
                <w:bCs/>
                <w:sz w:val="24"/>
                <w:szCs w:val="24"/>
                <w:lang w:eastAsia="sk-SK"/>
              </w:rPr>
              <w:t xml:space="preserve">Na základe formulovanej jednoduchej výskumnej otázky pozorovať tak, aby získal informácie potrebné na zodpovedanie danej otázky.  </w:t>
            </w:r>
            <w:r w:rsidRPr="0BBAC6A6">
              <w:rPr>
                <w:rFonts w:ascii="Times New Roman" w:eastAsia="Times New Roman" w:hAnsi="Times New Roman" w:cs="Times New Roman"/>
                <w:i/>
                <w:iCs/>
                <w:sz w:val="24"/>
                <w:szCs w:val="24"/>
                <w:lang w:eastAsia="sk-SK"/>
              </w:rPr>
              <w:t>Uvedomiť si, že výskumná otázka určuje to, čo má byť skúmané.</w:t>
            </w:r>
            <w:r w:rsidR="00FA5529">
              <w:br/>
            </w:r>
            <w:r w:rsidRPr="0BBAC6A6">
              <w:rPr>
                <w:rFonts w:ascii="Times New Roman" w:eastAsia="Times New Roman" w:hAnsi="Times New Roman" w:cs="Times New Roman"/>
                <w:b/>
                <w:bCs/>
                <w:sz w:val="24"/>
                <w:szCs w:val="24"/>
                <w:lang w:eastAsia="sk-SK"/>
              </w:rPr>
              <w:t xml:space="preserve">Formulovať predpoklad a zdôvodniť ho skúsenosťou. </w:t>
            </w:r>
            <w:r w:rsidRPr="0BBAC6A6">
              <w:rPr>
                <w:rFonts w:ascii="Times New Roman" w:eastAsia="Times New Roman" w:hAnsi="Times New Roman" w:cs="Times New Roman"/>
                <w:i/>
                <w:iCs/>
                <w:sz w:val="24"/>
                <w:szCs w:val="24"/>
                <w:lang w:eastAsia="sk-SK"/>
              </w:rPr>
              <w:t>Porozumieť, že predpoklad nie je tip, predpoklad vyplýva z predchádzajúceho poznania.</w:t>
            </w:r>
            <w:r w:rsidR="00FA5529">
              <w:br/>
            </w:r>
            <w:r w:rsidRPr="0BBAC6A6">
              <w:rPr>
                <w:rFonts w:ascii="Times New Roman" w:eastAsia="Times New Roman" w:hAnsi="Times New Roman" w:cs="Times New Roman"/>
                <w:b/>
                <w:bCs/>
                <w:sz w:val="24"/>
                <w:szCs w:val="24"/>
                <w:lang w:eastAsia="sk-SK"/>
              </w:rPr>
              <w:t xml:space="preserve">Zdôvodniť triedenie objektov do vopred určeného počtu špecifikovaných skupín. </w:t>
            </w:r>
            <w:r w:rsidRPr="0BBAC6A6">
              <w:rPr>
                <w:rFonts w:ascii="Times New Roman" w:eastAsia="Times New Roman" w:hAnsi="Times New Roman" w:cs="Times New Roman"/>
                <w:i/>
                <w:iCs/>
                <w:sz w:val="24"/>
                <w:szCs w:val="24"/>
                <w:lang w:eastAsia="sk-SK"/>
              </w:rPr>
              <w:t>Triediť prírodné objekty podľa vopred určenej jednej pozorovateľnej vlastnosti objektov, pričom učiteľ určí počet tried a ich charakteristiku.</w:t>
            </w:r>
            <w:r w:rsidR="00FA5529">
              <w:br/>
            </w:r>
            <w:r w:rsidRPr="0BBAC6A6">
              <w:rPr>
                <w:rFonts w:ascii="Times New Roman" w:eastAsia="Times New Roman" w:hAnsi="Times New Roman" w:cs="Times New Roman"/>
                <w:i/>
                <w:iCs/>
                <w:sz w:val="24"/>
                <w:szCs w:val="24"/>
                <w:lang w:eastAsia="sk-SK"/>
              </w:rPr>
              <w:t>Triediť prírodné reálie podľa vopred určenej jednej pozorovateľnej vlastnosti objektov, pričom učiteľ určí počet tried, ale ich charakteristiku nie.</w:t>
            </w:r>
            <w:r w:rsidR="00FA5529">
              <w:br/>
            </w:r>
            <w:r w:rsidRPr="0BBAC6A6">
              <w:rPr>
                <w:rFonts w:ascii="Times New Roman" w:eastAsia="Times New Roman" w:hAnsi="Times New Roman" w:cs="Times New Roman"/>
                <w:i/>
                <w:iCs/>
                <w:sz w:val="24"/>
                <w:szCs w:val="24"/>
                <w:lang w:eastAsia="sk-SK"/>
              </w:rPr>
              <w:t>Zdôvodniť triedenie objektov do vopred určeného počtu špecifikovaných skupín.</w:t>
            </w:r>
            <w:r w:rsidR="00FA5529">
              <w:br/>
            </w:r>
            <w:r w:rsidRPr="0BBAC6A6">
              <w:rPr>
                <w:rFonts w:ascii="Times New Roman" w:eastAsia="Times New Roman" w:hAnsi="Times New Roman" w:cs="Times New Roman"/>
                <w:b/>
                <w:bCs/>
                <w:sz w:val="24"/>
                <w:szCs w:val="24"/>
                <w:lang w:eastAsia="sk-SK"/>
              </w:rPr>
              <w:t xml:space="preserve">Porovnať podobnosti a odlišnosti objektov s cieľom identifikovať možné znaky triedenia. </w:t>
            </w:r>
            <w:r w:rsidRPr="0BBAC6A6">
              <w:rPr>
                <w:rFonts w:ascii="Times New Roman" w:eastAsia="Times New Roman" w:hAnsi="Times New Roman" w:cs="Times New Roman"/>
                <w:i/>
                <w:iCs/>
                <w:sz w:val="24"/>
                <w:szCs w:val="24"/>
                <w:lang w:eastAsia="sk-SK"/>
              </w:rPr>
              <w:lastRenderedPageBreak/>
              <w:t>Porovnať podobnosti a odlišnosti objektov na základe vopred určených pozorovateľných vlastností.</w:t>
            </w:r>
            <w:r w:rsidR="00FA5529">
              <w:br/>
            </w:r>
            <w:r w:rsidRPr="0BBAC6A6">
              <w:rPr>
                <w:rFonts w:ascii="Times New Roman" w:eastAsia="Times New Roman" w:hAnsi="Times New Roman" w:cs="Times New Roman"/>
                <w:i/>
                <w:iCs/>
                <w:sz w:val="24"/>
                <w:szCs w:val="24"/>
                <w:lang w:eastAsia="sk-SK"/>
              </w:rPr>
              <w:t>Prostredníctvom rôznych zmyslov identifikovať vlastnosti objektov, ktorými sa vzájomne odlišujú.</w:t>
            </w:r>
            <w:r w:rsidR="00FA5529">
              <w:br/>
            </w:r>
            <w:r w:rsidRPr="0BBAC6A6">
              <w:rPr>
                <w:rFonts w:ascii="Times New Roman" w:eastAsia="Times New Roman" w:hAnsi="Times New Roman" w:cs="Times New Roman"/>
                <w:b/>
                <w:bCs/>
                <w:sz w:val="24"/>
                <w:szCs w:val="24"/>
                <w:lang w:eastAsia="sk-SK"/>
              </w:rPr>
              <w:t xml:space="preserve">Používať jednoduché štandardné meradlá. </w:t>
            </w:r>
            <w:r w:rsidRPr="0BBAC6A6">
              <w:rPr>
                <w:rFonts w:ascii="Times New Roman" w:eastAsia="Times New Roman" w:hAnsi="Times New Roman" w:cs="Times New Roman"/>
                <w:i/>
                <w:iCs/>
                <w:sz w:val="24"/>
                <w:szCs w:val="24"/>
                <w:lang w:eastAsia="sk-SK"/>
              </w:rPr>
              <w:t>Používať jednoduché štandardné meradlá na meranie vlastností objektov, ktoré určí učiteľ.</w:t>
            </w:r>
            <w:r w:rsidR="00FA5529">
              <w:br/>
            </w:r>
            <w:r w:rsidRPr="0BBAC6A6">
              <w:rPr>
                <w:rFonts w:ascii="Times New Roman" w:eastAsia="Times New Roman" w:hAnsi="Times New Roman" w:cs="Times New Roman"/>
                <w:b/>
                <w:bCs/>
                <w:sz w:val="24"/>
                <w:szCs w:val="24"/>
                <w:lang w:eastAsia="sk-SK"/>
              </w:rPr>
              <w:t xml:space="preserve">Vnímať nepotvrdený predpoklad ako novú informáciu, nie ako chybu. </w:t>
            </w:r>
            <w:r w:rsidRPr="0BBAC6A6">
              <w:rPr>
                <w:rFonts w:ascii="Times New Roman" w:eastAsia="Times New Roman" w:hAnsi="Times New Roman" w:cs="Times New Roman"/>
                <w:i/>
                <w:iCs/>
                <w:sz w:val="24"/>
                <w:szCs w:val="24"/>
                <w:lang w:eastAsia="sk-SK"/>
              </w:rPr>
              <w:t>Ustúpiť od snahy spätne meniť svoj predpoklad tak, aby bol v súlade s výsledkom overenia.</w:t>
            </w:r>
            <w:r w:rsidR="00FA5529">
              <w:br/>
            </w:r>
            <w:r w:rsidRPr="0BBAC6A6">
              <w:rPr>
                <w:rFonts w:ascii="Times New Roman" w:eastAsia="Times New Roman" w:hAnsi="Times New Roman" w:cs="Times New Roman"/>
                <w:b/>
                <w:bCs/>
                <w:sz w:val="24"/>
                <w:szCs w:val="24"/>
                <w:lang w:eastAsia="sk-SK"/>
              </w:rPr>
              <w:t xml:space="preserve">Vyhýbať sa chybám pri práci s údajmi. </w:t>
            </w:r>
            <w:r w:rsidRPr="0BBAC6A6">
              <w:rPr>
                <w:rFonts w:ascii="Times New Roman" w:eastAsia="Times New Roman" w:hAnsi="Times New Roman" w:cs="Times New Roman"/>
                <w:i/>
                <w:iCs/>
                <w:sz w:val="24"/>
                <w:szCs w:val="24"/>
                <w:lang w:eastAsia="sk-SK"/>
              </w:rPr>
              <w:t>Na podnet učiteľa zopakovať pozorovanie/skúmanie, a/alebo sústrediť sa na detaily tak, aby získal údaje, ktorým môže dôverovať.</w:t>
            </w:r>
            <w:r w:rsidR="00FA5529">
              <w:br/>
            </w:r>
            <w:r w:rsidR="00FA5529">
              <w:br/>
            </w:r>
            <w:r w:rsidRPr="0BBAC6A6">
              <w:rPr>
                <w:rFonts w:ascii="Times New Roman" w:eastAsia="Times New Roman" w:hAnsi="Times New Roman" w:cs="Times New Roman"/>
                <w:b/>
                <w:bCs/>
                <w:sz w:val="24"/>
                <w:szCs w:val="24"/>
                <w:lang w:eastAsia="sk-SK"/>
              </w:rPr>
              <w:t xml:space="preserve">Formulovať predpoklad a zdôvodniť ho skúsenosťou. </w:t>
            </w:r>
            <w:r w:rsidRPr="0BBAC6A6">
              <w:rPr>
                <w:rFonts w:ascii="Times New Roman" w:eastAsia="Times New Roman" w:hAnsi="Times New Roman" w:cs="Times New Roman"/>
                <w:i/>
                <w:iCs/>
                <w:sz w:val="24"/>
                <w:szCs w:val="24"/>
                <w:lang w:eastAsia="sk-SK"/>
              </w:rPr>
              <w:t>Porozumieť, že predpoklad nie je tip, predpoklad vyplýva z predchádzajúceho poznania.</w:t>
            </w:r>
            <w:r w:rsidR="00FA5529">
              <w:br/>
            </w:r>
            <w:r w:rsidRPr="0BBAC6A6">
              <w:rPr>
                <w:rFonts w:ascii="Times New Roman" w:eastAsia="Times New Roman" w:hAnsi="Times New Roman" w:cs="Times New Roman"/>
                <w:b/>
                <w:bCs/>
                <w:sz w:val="24"/>
                <w:szCs w:val="24"/>
                <w:lang w:eastAsia="sk-SK"/>
              </w:rPr>
              <w:t xml:space="preserve">Rešpektovať rôznorodosť v uvažovaní a pri riešení výskumných otázok rovesníkmi. </w:t>
            </w:r>
            <w:r w:rsidRPr="0BBAC6A6">
              <w:rPr>
                <w:rFonts w:ascii="Times New Roman" w:eastAsia="Times New Roman" w:hAnsi="Times New Roman" w:cs="Times New Roman"/>
                <w:i/>
                <w:iCs/>
                <w:sz w:val="24"/>
                <w:szCs w:val="24"/>
                <w:lang w:eastAsia="sk-SK"/>
              </w:rPr>
              <w:t>Prezentovať vlastný spôsob uvažovania o riešení výskumnej otázky v pracovnej skupine a vypočuť si spôsoby uvažovania spolužiakov.</w:t>
            </w:r>
            <w:r w:rsidR="00FA5529">
              <w:br/>
            </w:r>
            <w:r w:rsidRPr="0BBAC6A6">
              <w:rPr>
                <w:rFonts w:ascii="Times New Roman" w:eastAsia="Times New Roman" w:hAnsi="Times New Roman" w:cs="Times New Roman"/>
                <w:i/>
                <w:iCs/>
                <w:sz w:val="24"/>
                <w:szCs w:val="24"/>
                <w:lang w:eastAsia="sk-SK"/>
              </w:rPr>
              <w:lastRenderedPageBreak/>
              <w:t>Uvedomiť si, že rôzni ľudia majú rôzne skúsenosti a preto môžu o rovnakých otázkach a úlohách uvažovať rôzne.</w:t>
            </w:r>
            <w:r w:rsidR="00FA5529">
              <w:br/>
            </w:r>
            <w:r w:rsidR="00FA5529">
              <w:br/>
            </w:r>
            <w:r w:rsidRPr="0BBAC6A6">
              <w:rPr>
                <w:rFonts w:ascii="Times New Roman" w:eastAsia="Times New Roman" w:hAnsi="Times New Roman" w:cs="Times New Roman"/>
                <w:b/>
                <w:bCs/>
                <w:sz w:val="24"/>
                <w:szCs w:val="24"/>
                <w:lang w:eastAsia="sk-SK"/>
              </w:rPr>
              <w:t xml:space="preserve">Zaznamenať získané údaje do poskytnutej tabuľky alebo vopred pripraveného diagramu. </w:t>
            </w:r>
            <w:r w:rsidRPr="0BBAC6A6">
              <w:rPr>
                <w:rFonts w:ascii="Times New Roman" w:eastAsia="Times New Roman" w:hAnsi="Times New Roman" w:cs="Times New Roman"/>
                <w:i/>
                <w:iCs/>
                <w:sz w:val="24"/>
                <w:szCs w:val="24"/>
                <w:lang w:eastAsia="sk-SK"/>
              </w:rPr>
              <w:t>Podľa tabuľky vyplnenej vlastnými údajmi rozprávať, čo skúmal, aký bol predpoklad a čo nové zistil.</w:t>
            </w:r>
            <w:r w:rsidR="00FA5529">
              <w:br/>
            </w:r>
            <w:r w:rsidRPr="0BBAC6A6">
              <w:rPr>
                <w:rFonts w:ascii="Times New Roman" w:eastAsia="Times New Roman" w:hAnsi="Times New Roman" w:cs="Times New Roman"/>
                <w:b/>
                <w:bCs/>
                <w:sz w:val="24"/>
                <w:szCs w:val="24"/>
                <w:lang w:eastAsia="sk-SK"/>
              </w:rPr>
              <w:t xml:space="preserve">Zdôvodniť tvrdenie predchádzajúcou skúsenosťou a/alebo získanými údajmi zo skúmania na podnet učiteľa. </w:t>
            </w:r>
            <w:r w:rsidRPr="0BBAC6A6">
              <w:rPr>
                <w:rFonts w:ascii="Times New Roman" w:eastAsia="Times New Roman" w:hAnsi="Times New Roman" w:cs="Times New Roman"/>
                <w:i/>
                <w:iCs/>
                <w:sz w:val="24"/>
                <w:szCs w:val="24"/>
                <w:lang w:eastAsia="sk-SK"/>
              </w:rPr>
              <w:t>Uvedomiť si, že tvrdenia musia z niečoho vyplývať.</w:t>
            </w:r>
            <w:r w:rsidR="00FA5529">
              <w:br/>
            </w:r>
            <w:r w:rsidRPr="0BBAC6A6">
              <w:rPr>
                <w:rFonts w:ascii="Times New Roman" w:eastAsia="Times New Roman" w:hAnsi="Times New Roman" w:cs="Times New Roman"/>
                <w:b/>
                <w:bCs/>
                <w:sz w:val="24"/>
                <w:szCs w:val="24"/>
                <w:lang w:eastAsia="sk-SK"/>
              </w:rPr>
              <w:t xml:space="preserve">Formulovať záver v podobe odpovede na výskumnú otázku s odvolaním sa na údaje získané skúmaním. </w:t>
            </w:r>
            <w:r w:rsidRPr="0BBAC6A6">
              <w:rPr>
                <w:rFonts w:ascii="Times New Roman" w:eastAsia="Times New Roman" w:hAnsi="Times New Roman" w:cs="Times New Roman"/>
                <w:i/>
                <w:iCs/>
                <w:sz w:val="24"/>
                <w:szCs w:val="24"/>
                <w:lang w:eastAsia="sk-SK"/>
              </w:rPr>
              <w:t>Formulovať záver zo skúmania v podobe odpovede na výskumnú otázku, bez odvolávania sa na získané údaje skúmaním.</w:t>
            </w:r>
            <w:r w:rsidR="00FA5529">
              <w:br/>
            </w:r>
            <w:r w:rsidRPr="0BBAC6A6">
              <w:rPr>
                <w:rFonts w:ascii="Times New Roman" w:eastAsia="Times New Roman" w:hAnsi="Times New Roman" w:cs="Times New Roman"/>
                <w:b/>
                <w:bCs/>
                <w:sz w:val="24"/>
                <w:szCs w:val="24"/>
                <w:lang w:eastAsia="sk-SK"/>
              </w:rPr>
              <w:t xml:space="preserve">Vyhľadať konkrétne informácie na základe poskytnutého postupu. </w:t>
            </w:r>
            <w:r w:rsidRPr="0BBAC6A6">
              <w:rPr>
                <w:rFonts w:ascii="Times New Roman" w:eastAsia="Times New Roman" w:hAnsi="Times New Roman" w:cs="Times New Roman"/>
                <w:i/>
                <w:iCs/>
                <w:sz w:val="24"/>
                <w:szCs w:val="24"/>
                <w:lang w:eastAsia="sk-SK"/>
              </w:rPr>
              <w:t>Zopakovať postup vyhľadávania informácie na internete, ktorý mu poskytne učiteľ.</w:t>
            </w:r>
            <w:r w:rsidR="00FA5529">
              <w:br/>
            </w:r>
            <w:r w:rsidRPr="0BBAC6A6">
              <w:rPr>
                <w:rFonts w:ascii="Times New Roman" w:eastAsia="Times New Roman" w:hAnsi="Times New Roman" w:cs="Times New Roman"/>
                <w:b/>
                <w:bCs/>
                <w:sz w:val="24"/>
                <w:szCs w:val="24"/>
                <w:lang w:eastAsia="sk-SK"/>
              </w:rPr>
              <w:t xml:space="preserve">Uvedomiť si, že existujú rôzne informačné zdroje s rôznou mierou dôveryhodnosti. </w:t>
            </w:r>
            <w:r w:rsidRPr="0BBAC6A6">
              <w:rPr>
                <w:rFonts w:ascii="Times New Roman" w:eastAsia="Times New Roman" w:hAnsi="Times New Roman" w:cs="Times New Roman"/>
                <w:i/>
                <w:iCs/>
                <w:sz w:val="24"/>
                <w:szCs w:val="24"/>
                <w:lang w:eastAsia="sk-SK"/>
              </w:rPr>
              <w:lastRenderedPageBreak/>
              <w:t>Vyhľadá primerane konkrétnu (obrazovú, neskôr slovnú) informáciu v dvoch odlišných zdrojoch, ktoré mu poskytne učiteľ a porovná ich zhodu.</w:t>
            </w:r>
            <w:r w:rsidR="00FA5529">
              <w:br/>
            </w:r>
            <w:r w:rsidR="00FA5529">
              <w:br/>
            </w:r>
            <w:r w:rsidRPr="0BBAC6A6">
              <w:rPr>
                <w:rFonts w:ascii="Times New Roman" w:eastAsia="Times New Roman" w:hAnsi="Times New Roman" w:cs="Times New Roman"/>
                <w:b/>
                <w:bCs/>
                <w:sz w:val="24"/>
                <w:szCs w:val="24"/>
                <w:lang w:eastAsia="sk-SK"/>
              </w:rPr>
              <w:t xml:space="preserve">Porovnať výsledky svojho skúmania s výsledkami vrstovníkov a zdôvodniť prípadné rozdiely. </w:t>
            </w:r>
            <w:r w:rsidRPr="0BBAC6A6">
              <w:rPr>
                <w:rFonts w:ascii="Times New Roman" w:eastAsia="Times New Roman" w:hAnsi="Times New Roman" w:cs="Times New Roman"/>
                <w:i/>
                <w:iCs/>
                <w:sz w:val="24"/>
                <w:szCs w:val="24"/>
                <w:lang w:eastAsia="sk-SK"/>
              </w:rPr>
              <w:t xml:space="preserve"> Porovnať vlastné výsledky s tými, ktoré získali spolužiaci a identifikovať podobnosti a odlišnosti.</w:t>
            </w:r>
            <w:r w:rsidR="00FA5529">
              <w:br/>
            </w:r>
            <w:r w:rsidRPr="0BBAC6A6">
              <w:rPr>
                <w:rFonts w:ascii="Times New Roman" w:eastAsia="Times New Roman" w:hAnsi="Times New Roman" w:cs="Times New Roman"/>
                <w:b/>
                <w:bCs/>
                <w:sz w:val="24"/>
                <w:szCs w:val="24"/>
                <w:lang w:eastAsia="sk-SK"/>
              </w:rPr>
              <w:t xml:space="preserve">Mať záujem o spoluprácu pri riešení problému. </w:t>
            </w:r>
            <w:r w:rsidRPr="0BBAC6A6">
              <w:rPr>
                <w:rFonts w:ascii="Times New Roman" w:eastAsia="Times New Roman" w:hAnsi="Times New Roman" w:cs="Times New Roman"/>
                <w:i/>
                <w:iCs/>
                <w:sz w:val="24"/>
                <w:szCs w:val="24"/>
                <w:lang w:eastAsia="sk-SK"/>
              </w:rPr>
              <w:t>Spolupracovať na riešení úloh s členmi skupiny tak, že vytvára priestor pre zapojenie všetkých členov skupiny (neprimerane sa nepresadzuje, nezostáva v úzadí).</w:t>
            </w:r>
            <w:r w:rsidR="00FA5529">
              <w:br/>
            </w:r>
            <w:r w:rsidRPr="0BBAC6A6">
              <w:rPr>
                <w:rFonts w:ascii="Times New Roman" w:eastAsia="Times New Roman" w:hAnsi="Times New Roman" w:cs="Times New Roman"/>
                <w:b/>
                <w:bCs/>
                <w:sz w:val="24"/>
                <w:szCs w:val="24"/>
                <w:lang w:eastAsia="sk-SK"/>
              </w:rPr>
              <w:t xml:space="preserve">Rešpektovať rôznorodosť v uvažovaní a pri riešení výskumných otázok rovesníkmi. </w:t>
            </w:r>
            <w:r w:rsidRPr="0BBAC6A6">
              <w:rPr>
                <w:rFonts w:ascii="Times New Roman" w:eastAsia="Times New Roman" w:hAnsi="Times New Roman" w:cs="Times New Roman"/>
                <w:i/>
                <w:iCs/>
                <w:sz w:val="24"/>
                <w:szCs w:val="24"/>
                <w:lang w:eastAsia="sk-SK"/>
              </w:rPr>
              <w:t>Aj napriek zotrvaniu pri vlastnom úsudku zvážiť iné postupy uvažovania spolužiakov.</w:t>
            </w:r>
            <w:r w:rsidR="00FA5529">
              <w:br/>
            </w:r>
            <w:r w:rsidRPr="0BBAC6A6">
              <w:rPr>
                <w:rFonts w:ascii="Times New Roman" w:eastAsia="Times New Roman" w:hAnsi="Times New Roman" w:cs="Times New Roman"/>
                <w:b/>
                <w:bCs/>
                <w:sz w:val="24"/>
                <w:szCs w:val="24"/>
                <w:lang w:eastAsia="sk-SK"/>
              </w:rPr>
              <w:t xml:space="preserve">Komunikovať a spolupracovať s cieľom efektívnejšej práce a/alebo zaujímavejších riešení. </w:t>
            </w:r>
            <w:r w:rsidRPr="0BBAC6A6">
              <w:rPr>
                <w:rFonts w:ascii="Times New Roman" w:eastAsia="Times New Roman" w:hAnsi="Times New Roman" w:cs="Times New Roman"/>
                <w:i/>
                <w:iCs/>
                <w:sz w:val="24"/>
                <w:szCs w:val="24"/>
                <w:lang w:eastAsia="sk-SK"/>
              </w:rPr>
              <w:t>Na základe diskusie s členmi skupiny preberať niektoré prvky riešenia úloh, ktoré navrhli iní členovia.</w:t>
            </w:r>
            <w:r w:rsidR="00FA5529">
              <w:br/>
            </w:r>
            <w:r w:rsidR="00FA5529">
              <w:br/>
            </w:r>
            <w:r w:rsidRPr="0BBAC6A6">
              <w:rPr>
                <w:rFonts w:ascii="Times New Roman" w:eastAsia="Times New Roman" w:hAnsi="Times New Roman" w:cs="Times New Roman"/>
                <w:b/>
                <w:bCs/>
                <w:sz w:val="24"/>
                <w:szCs w:val="24"/>
                <w:lang w:eastAsia="sk-SK"/>
              </w:rPr>
              <w:lastRenderedPageBreak/>
              <w:t xml:space="preserve">Prejaviť záujem o skúmanie okolitého prostredia. </w:t>
            </w:r>
            <w:r w:rsidRPr="0BBAC6A6">
              <w:rPr>
                <w:rFonts w:ascii="Times New Roman" w:eastAsia="Times New Roman" w:hAnsi="Times New Roman" w:cs="Times New Roman"/>
                <w:i/>
                <w:iCs/>
                <w:sz w:val="24"/>
                <w:szCs w:val="24"/>
                <w:lang w:eastAsia="sk-SK"/>
              </w:rPr>
              <w:t>Na podnet učiteľa uvažovať a vytvárať návrhy, čo iné by bolo možné v pozorovanej situácii skúmať, zistiť.</w:t>
            </w:r>
            <w:r w:rsidR="00FA5529">
              <w:br/>
            </w:r>
            <w:r w:rsidRPr="0BBAC6A6">
              <w:rPr>
                <w:rFonts w:ascii="Times New Roman" w:eastAsia="Times New Roman" w:hAnsi="Times New Roman" w:cs="Times New Roman"/>
                <w:b/>
                <w:bCs/>
                <w:sz w:val="24"/>
                <w:szCs w:val="24"/>
                <w:lang w:eastAsia="sk-SK"/>
              </w:rPr>
              <w:t xml:space="preserve">Svoju výskumnú činnosť vnímať ako jeden zo zdrojov nových poznatkov. </w:t>
            </w:r>
            <w:r w:rsidRPr="0BBAC6A6">
              <w:rPr>
                <w:rFonts w:ascii="Times New Roman" w:eastAsia="Times New Roman" w:hAnsi="Times New Roman" w:cs="Times New Roman"/>
                <w:i/>
                <w:iCs/>
                <w:sz w:val="24"/>
                <w:szCs w:val="24"/>
                <w:lang w:eastAsia="sk-SK"/>
              </w:rPr>
              <w:t>Skúmanie realizovať v zmysle inštrukcií, ktoré mu poskytuje učiteľ, vnímať ju ako činnosť riadenú učiteľom.</w:t>
            </w:r>
            <w:r w:rsidR="00FA5529">
              <w:br/>
            </w:r>
            <w:r w:rsidRPr="0BBAC6A6">
              <w:rPr>
                <w:rFonts w:ascii="Times New Roman" w:eastAsia="Times New Roman" w:hAnsi="Times New Roman" w:cs="Times New Roman"/>
                <w:b/>
                <w:bCs/>
                <w:sz w:val="24"/>
                <w:szCs w:val="24"/>
                <w:lang w:eastAsia="sk-SK"/>
              </w:rPr>
              <w:t xml:space="preserve">S pomocou učiteľa hodnotiť svoju výskumnú prácu. </w:t>
            </w:r>
            <w:r w:rsidRPr="0BBAC6A6">
              <w:rPr>
                <w:rFonts w:ascii="Times New Roman" w:eastAsia="Times New Roman" w:hAnsi="Times New Roman" w:cs="Times New Roman"/>
                <w:i/>
                <w:iCs/>
                <w:sz w:val="24"/>
                <w:szCs w:val="24"/>
                <w:lang w:eastAsia="sk-SK"/>
              </w:rPr>
              <w:t>Vyhodnotiť úspešnosť svojej výskumnej práce pomocou hodnotiacej škály.</w:t>
            </w:r>
            <w:r w:rsidR="00FA5529">
              <w:br/>
            </w:r>
            <w:r w:rsidR="00FA5529">
              <w:br/>
            </w:r>
            <w:r w:rsidRPr="0BBAC6A6">
              <w:rPr>
                <w:rFonts w:ascii="Times New Roman" w:eastAsia="Times New Roman" w:hAnsi="Times New Roman" w:cs="Times New Roman"/>
                <w:b/>
                <w:bCs/>
                <w:sz w:val="24"/>
                <w:szCs w:val="24"/>
                <w:lang w:eastAsia="sk-SK"/>
              </w:rPr>
              <w:t xml:space="preserve">Prejaviť rešpekt voči prírode a uvedomovať si potrebu ju chrániť. </w:t>
            </w:r>
            <w:r w:rsidRPr="0BBAC6A6">
              <w:rPr>
                <w:rFonts w:ascii="Times New Roman" w:eastAsia="Times New Roman" w:hAnsi="Times New Roman" w:cs="Times New Roman"/>
                <w:i/>
                <w:iCs/>
                <w:sz w:val="24"/>
                <w:szCs w:val="24"/>
                <w:lang w:eastAsia="sk-SK"/>
              </w:rPr>
              <w:t>Uvedomiť si, čo všetko z ľudských potrieb pochádza z prírody, ako človek na prírodu dokáže negatívne vplývať.</w:t>
            </w:r>
            <w:r w:rsidR="00FA5529">
              <w:br/>
            </w:r>
            <w:r w:rsidRPr="0BBAC6A6">
              <w:rPr>
                <w:rFonts w:ascii="Times New Roman" w:eastAsia="Times New Roman" w:hAnsi="Times New Roman" w:cs="Times New Roman"/>
                <w:b/>
                <w:bCs/>
                <w:sz w:val="24"/>
                <w:szCs w:val="24"/>
                <w:lang w:eastAsia="sk-SK"/>
              </w:rPr>
              <w:t xml:space="preserve">Citlivo manipulovať so živými organizmami. </w:t>
            </w:r>
            <w:r w:rsidRPr="0BBAC6A6">
              <w:rPr>
                <w:rFonts w:ascii="Times New Roman" w:eastAsia="Times New Roman" w:hAnsi="Times New Roman" w:cs="Times New Roman"/>
                <w:i/>
                <w:iCs/>
                <w:sz w:val="24"/>
                <w:szCs w:val="24"/>
                <w:lang w:eastAsia="sk-SK"/>
              </w:rPr>
              <w:t>Uvedomiť si, že živé organizmy majú rôzne potreby, podobne ako človek, v nevhodných podmienkach sa trápia.</w:t>
            </w:r>
            <w:r w:rsidR="00FA5529">
              <w:br/>
            </w:r>
            <w:r w:rsidRPr="0BBAC6A6">
              <w:rPr>
                <w:rFonts w:ascii="Times New Roman" w:eastAsia="Times New Roman" w:hAnsi="Times New Roman" w:cs="Times New Roman"/>
                <w:b/>
                <w:bCs/>
                <w:sz w:val="24"/>
                <w:szCs w:val="24"/>
                <w:lang w:eastAsia="sk-SK"/>
              </w:rPr>
              <w:t xml:space="preserve">Vnímať prejavy a dôsledky nezodpovedného správania sa v prírode s ohľadom na ochranu vlastného zdravia, </w:t>
            </w:r>
            <w:r w:rsidRPr="0BBAC6A6">
              <w:rPr>
                <w:rFonts w:ascii="Times New Roman" w:eastAsia="Times New Roman" w:hAnsi="Times New Roman" w:cs="Times New Roman"/>
                <w:b/>
                <w:bCs/>
                <w:sz w:val="24"/>
                <w:szCs w:val="24"/>
                <w:lang w:eastAsia="sk-SK"/>
              </w:rPr>
              <w:lastRenderedPageBreak/>
              <w:t xml:space="preserve">zdravia iných, prírodných zdrojov a životného prostredia. </w:t>
            </w:r>
            <w:r w:rsidRPr="0BBAC6A6">
              <w:rPr>
                <w:rFonts w:ascii="Times New Roman" w:eastAsia="Times New Roman" w:hAnsi="Times New Roman" w:cs="Times New Roman"/>
                <w:i/>
                <w:iCs/>
                <w:sz w:val="24"/>
                <w:szCs w:val="24"/>
                <w:lang w:eastAsia="sk-SK"/>
              </w:rPr>
              <w:t>Uvedomiť si, že prírodu je potrebné chrániť.</w:t>
            </w:r>
            <w:r w:rsidR="00FA5529">
              <w:br/>
            </w:r>
            <w:r w:rsidRPr="0BBAC6A6">
              <w:rPr>
                <w:rFonts w:ascii="Times New Roman" w:eastAsia="Times New Roman" w:hAnsi="Times New Roman" w:cs="Times New Roman"/>
                <w:b/>
                <w:bCs/>
                <w:sz w:val="24"/>
                <w:szCs w:val="24"/>
                <w:lang w:eastAsia="sk-SK"/>
              </w:rPr>
              <w:t xml:space="preserve">Starať sa o svoje telo a chrániť svoje zdravie. </w:t>
            </w:r>
            <w:r w:rsidRPr="0BBAC6A6">
              <w:rPr>
                <w:rFonts w:ascii="Times New Roman" w:eastAsia="Times New Roman" w:hAnsi="Times New Roman" w:cs="Times New Roman"/>
                <w:i/>
                <w:iCs/>
                <w:sz w:val="24"/>
                <w:szCs w:val="24"/>
                <w:lang w:eastAsia="sk-SK"/>
              </w:rPr>
              <w:t>Uviesť príklady negatívneho a pozitívneho vplyvu prostredia na zdravie človeka.</w:t>
            </w:r>
            <w:r w:rsidR="00FA5529">
              <w:br/>
            </w:r>
            <w:r w:rsidRPr="0BBAC6A6">
              <w:rPr>
                <w:rFonts w:ascii="Times New Roman" w:eastAsia="Times New Roman" w:hAnsi="Times New Roman" w:cs="Times New Roman"/>
                <w:b/>
                <w:bCs/>
                <w:sz w:val="24"/>
                <w:szCs w:val="24"/>
                <w:lang w:eastAsia="sk-SK"/>
              </w:rPr>
              <w:t>Uvedomovať si vplyv okolitého prostredia na zdravie človeka.</w:t>
            </w:r>
            <w:r w:rsidRPr="0BBAC6A6">
              <w:rPr>
                <w:rFonts w:ascii="Times New Roman" w:eastAsia="Times New Roman" w:hAnsi="Times New Roman" w:cs="Times New Roman"/>
                <w:i/>
                <w:iCs/>
                <w:sz w:val="24"/>
                <w:szCs w:val="24"/>
                <w:lang w:eastAsia="sk-SK"/>
              </w:rPr>
              <w:t xml:space="preserve"> Navrhnúť úpravy vo svojom životnom štýle v zmysle podpory starostlivosti o svoje telo a v zmysle ochrany svojho zdravia.</w:t>
            </w:r>
          </w:p>
        </w:tc>
      </w:tr>
      <w:tr w:rsidR="00FA5529" w:rsidRPr="00DC0DFC" w14:paraId="4630565D" w14:textId="77777777" w:rsidTr="0BBAC6A6">
        <w:trPr>
          <w:trHeight w:val="407"/>
        </w:trPr>
        <w:tc>
          <w:tcPr>
            <w:tcW w:w="1838" w:type="dxa"/>
            <w:vMerge/>
            <w:noWrap/>
            <w:vAlign w:val="center"/>
            <w:hideMark/>
          </w:tcPr>
          <w:p w14:paraId="01A1308D" w14:textId="40766BD2" w:rsidR="00FA5529" w:rsidRPr="00DC0DFC" w:rsidRDefault="00FA5529" w:rsidP="00DC0DFC">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1FD036B0" w14:textId="77777777" w:rsidR="00FA5529" w:rsidRPr="00DC0DFC" w:rsidRDefault="00FA5529" w:rsidP="00DC0DFC">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Nie všetky zložky zmesí je možné oddeliť filtráciou.</w:t>
            </w:r>
          </w:p>
        </w:tc>
        <w:tc>
          <w:tcPr>
            <w:tcW w:w="3827" w:type="dxa"/>
          </w:tcPr>
          <w:p w14:paraId="2456E467" w14:textId="77777777" w:rsidR="00FA5529" w:rsidRPr="00503227" w:rsidRDefault="00FA5529" w:rsidP="00DC0DFC">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11CED0E3" w14:textId="6C6CC88E" w:rsidR="00FA5529" w:rsidRPr="00DC0DFC" w:rsidRDefault="00FA5529" w:rsidP="00DC0DFC">
            <w:pPr>
              <w:spacing w:after="0" w:line="240" w:lineRule="auto"/>
              <w:rPr>
                <w:rFonts w:ascii="Times New Roman" w:eastAsia="Times New Roman" w:hAnsi="Times New Roman" w:cs="Times New Roman"/>
                <w:b/>
                <w:bCs/>
                <w:sz w:val="24"/>
                <w:szCs w:val="24"/>
                <w:lang w:eastAsia="sk-SK"/>
              </w:rPr>
            </w:pPr>
          </w:p>
        </w:tc>
      </w:tr>
      <w:tr w:rsidR="00FA5529" w:rsidRPr="00DC0DFC" w14:paraId="1C6628EE" w14:textId="77777777" w:rsidTr="0BBAC6A6">
        <w:trPr>
          <w:trHeight w:val="559"/>
        </w:trPr>
        <w:tc>
          <w:tcPr>
            <w:tcW w:w="1838" w:type="dxa"/>
            <w:vMerge/>
            <w:noWrap/>
            <w:vAlign w:val="center"/>
            <w:hideMark/>
          </w:tcPr>
          <w:p w14:paraId="476E1154" w14:textId="69BF261F" w:rsidR="00FA5529" w:rsidRPr="00DC0DFC" w:rsidRDefault="00FA5529" w:rsidP="00DC0DFC">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649B9616" w14:textId="77777777" w:rsidR="00FA5529" w:rsidRPr="00DC0DFC" w:rsidRDefault="00FA5529" w:rsidP="00DC0DFC">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Výsledok filtrácie závisí od toho, aký hustý filter použijeme.</w:t>
            </w:r>
          </w:p>
        </w:tc>
        <w:tc>
          <w:tcPr>
            <w:tcW w:w="3827" w:type="dxa"/>
          </w:tcPr>
          <w:p w14:paraId="6D08F4F6" w14:textId="77777777" w:rsidR="00FA5529" w:rsidRPr="00503227" w:rsidRDefault="00FA5529" w:rsidP="00DC0DFC">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3FD9AA46" w14:textId="3484FDCA" w:rsidR="00FA5529" w:rsidRPr="00DC0DFC" w:rsidRDefault="00FA5529" w:rsidP="00DC0DFC">
            <w:pPr>
              <w:spacing w:after="0" w:line="240" w:lineRule="auto"/>
              <w:rPr>
                <w:rFonts w:ascii="Times New Roman" w:eastAsia="Times New Roman" w:hAnsi="Times New Roman" w:cs="Times New Roman"/>
                <w:b/>
                <w:bCs/>
                <w:sz w:val="24"/>
                <w:szCs w:val="24"/>
                <w:lang w:eastAsia="sk-SK"/>
              </w:rPr>
            </w:pPr>
          </w:p>
        </w:tc>
      </w:tr>
      <w:tr w:rsidR="00FA5529" w:rsidRPr="00DC0DFC" w14:paraId="10498727" w14:textId="77777777" w:rsidTr="0BBAC6A6">
        <w:trPr>
          <w:trHeight w:val="397"/>
        </w:trPr>
        <w:tc>
          <w:tcPr>
            <w:tcW w:w="1838" w:type="dxa"/>
            <w:vMerge/>
            <w:noWrap/>
            <w:vAlign w:val="center"/>
            <w:hideMark/>
          </w:tcPr>
          <w:p w14:paraId="163D02B6" w14:textId="0F9584A4" w:rsidR="00FA5529" w:rsidRPr="00DC0DFC" w:rsidRDefault="00FA5529"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3D9DC833" w14:textId="0807D46A" w:rsidR="00FA5529" w:rsidRPr="00DC0DFC" w:rsidRDefault="00FA5529"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27D4C8CE" w14:textId="6387A00A" w:rsidR="00FA5529" w:rsidRPr="00503227" w:rsidRDefault="00FA5529"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rozpúšťania rôznych materiálov/látok vo vode.</w:t>
            </w:r>
          </w:p>
        </w:tc>
        <w:tc>
          <w:tcPr>
            <w:tcW w:w="4718" w:type="dxa"/>
            <w:vMerge/>
            <w:vAlign w:val="center"/>
            <w:hideMark/>
          </w:tcPr>
          <w:p w14:paraId="69161C53" w14:textId="0BAA859F" w:rsidR="00FA5529" w:rsidRPr="00DC0DFC" w:rsidRDefault="00FA5529" w:rsidP="00FA5529">
            <w:pPr>
              <w:spacing w:after="0" w:line="240" w:lineRule="auto"/>
              <w:rPr>
                <w:rFonts w:ascii="Times New Roman" w:eastAsia="Times New Roman" w:hAnsi="Times New Roman" w:cs="Times New Roman"/>
                <w:b/>
                <w:bCs/>
                <w:sz w:val="24"/>
                <w:szCs w:val="24"/>
                <w:lang w:eastAsia="sk-SK"/>
              </w:rPr>
            </w:pPr>
          </w:p>
        </w:tc>
      </w:tr>
      <w:tr w:rsidR="00FA5529" w:rsidRPr="00DC0DFC" w14:paraId="776D3C61" w14:textId="77777777" w:rsidTr="0BBAC6A6">
        <w:trPr>
          <w:trHeight w:val="468"/>
        </w:trPr>
        <w:tc>
          <w:tcPr>
            <w:tcW w:w="1838" w:type="dxa"/>
            <w:vMerge/>
            <w:noWrap/>
            <w:vAlign w:val="center"/>
            <w:hideMark/>
          </w:tcPr>
          <w:p w14:paraId="6FD2A554" w14:textId="3FC1105A" w:rsidR="00FA5529" w:rsidRPr="00DC0DFC" w:rsidRDefault="00FA5529"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7F1D7043" w14:textId="2F6C8AED" w:rsidR="00FA5529" w:rsidRPr="00DC0DFC" w:rsidRDefault="00FA5529"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0971284C" w14:textId="6513817D" w:rsidR="00FA5529" w:rsidRPr="00503227" w:rsidRDefault="00FA5529"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Dokazovanie prítomnosti rozpustených látok vo vode.</w:t>
            </w:r>
          </w:p>
        </w:tc>
        <w:tc>
          <w:tcPr>
            <w:tcW w:w="4718" w:type="dxa"/>
            <w:vMerge/>
            <w:vAlign w:val="center"/>
            <w:hideMark/>
          </w:tcPr>
          <w:p w14:paraId="2768B825" w14:textId="2928487A" w:rsidR="00FA5529" w:rsidRPr="00DC0DFC" w:rsidRDefault="00FA5529" w:rsidP="00FA5529">
            <w:pPr>
              <w:spacing w:after="0" w:line="240" w:lineRule="auto"/>
              <w:rPr>
                <w:rFonts w:ascii="Times New Roman" w:eastAsia="Times New Roman" w:hAnsi="Times New Roman" w:cs="Times New Roman"/>
                <w:b/>
                <w:bCs/>
                <w:sz w:val="24"/>
                <w:szCs w:val="24"/>
                <w:lang w:eastAsia="sk-SK"/>
              </w:rPr>
            </w:pPr>
          </w:p>
        </w:tc>
      </w:tr>
      <w:tr w:rsidR="00FA5529" w:rsidRPr="00DC0DFC" w14:paraId="2E2E09D5" w14:textId="77777777" w:rsidTr="0BBAC6A6">
        <w:trPr>
          <w:trHeight w:val="433"/>
        </w:trPr>
        <w:tc>
          <w:tcPr>
            <w:tcW w:w="1838" w:type="dxa"/>
            <w:vMerge/>
            <w:noWrap/>
            <w:vAlign w:val="center"/>
            <w:hideMark/>
          </w:tcPr>
          <w:p w14:paraId="34B24662" w14:textId="73D70119" w:rsidR="00FA5529" w:rsidRPr="00DC0DFC" w:rsidRDefault="00FA5529"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3642DBDE" w14:textId="721A6436" w:rsidR="00FA5529" w:rsidRPr="00DC0DFC" w:rsidRDefault="00FA5529"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50CC157C" w14:textId="385B7ACB" w:rsidR="00FA5529" w:rsidRPr="00503227" w:rsidRDefault="00FA5529"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urýchlenia rozpúšťania materiálov/látok vo vode.</w:t>
            </w:r>
          </w:p>
        </w:tc>
        <w:tc>
          <w:tcPr>
            <w:tcW w:w="4718" w:type="dxa"/>
            <w:vMerge/>
            <w:vAlign w:val="center"/>
            <w:hideMark/>
          </w:tcPr>
          <w:p w14:paraId="3DF9AB51" w14:textId="55239305" w:rsidR="00FA5529" w:rsidRPr="00DC0DFC" w:rsidRDefault="00FA5529" w:rsidP="00FA5529">
            <w:pPr>
              <w:spacing w:after="0" w:line="240" w:lineRule="auto"/>
              <w:rPr>
                <w:rFonts w:ascii="Times New Roman" w:eastAsia="Times New Roman" w:hAnsi="Times New Roman" w:cs="Times New Roman"/>
                <w:b/>
                <w:bCs/>
                <w:sz w:val="24"/>
                <w:szCs w:val="24"/>
                <w:lang w:eastAsia="sk-SK"/>
              </w:rPr>
            </w:pPr>
          </w:p>
        </w:tc>
      </w:tr>
      <w:tr w:rsidR="00FA5529" w:rsidRPr="00DC0DFC" w14:paraId="0D49C972" w14:textId="77777777" w:rsidTr="0BBAC6A6">
        <w:trPr>
          <w:trHeight w:val="570"/>
        </w:trPr>
        <w:tc>
          <w:tcPr>
            <w:tcW w:w="1838" w:type="dxa"/>
            <w:vMerge/>
            <w:noWrap/>
            <w:vAlign w:val="center"/>
            <w:hideMark/>
          </w:tcPr>
          <w:p w14:paraId="373C0E31" w14:textId="5A2FEE22" w:rsidR="00FA5529" w:rsidRPr="00DC0DFC" w:rsidRDefault="00FA5529"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15F9312A" w14:textId="79835BB5" w:rsidR="00FA5529" w:rsidRPr="00DC0DFC" w:rsidRDefault="00FA5529"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684C1662" w14:textId="2882842E" w:rsidR="00FA5529" w:rsidRPr="00503227" w:rsidRDefault="00FA5529"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Odlíšenie procesu topenia a rozpúšťania.</w:t>
            </w:r>
          </w:p>
        </w:tc>
        <w:tc>
          <w:tcPr>
            <w:tcW w:w="4718" w:type="dxa"/>
            <w:vMerge/>
            <w:vAlign w:val="center"/>
            <w:hideMark/>
          </w:tcPr>
          <w:p w14:paraId="13DFD70D" w14:textId="40611AC0" w:rsidR="00FA5529" w:rsidRPr="00DC0DFC" w:rsidRDefault="00FA5529" w:rsidP="00FA5529">
            <w:pPr>
              <w:spacing w:after="0" w:line="240" w:lineRule="auto"/>
              <w:rPr>
                <w:rFonts w:ascii="Times New Roman" w:eastAsia="Times New Roman" w:hAnsi="Times New Roman" w:cs="Times New Roman"/>
                <w:b/>
                <w:bCs/>
                <w:sz w:val="24"/>
                <w:szCs w:val="24"/>
                <w:lang w:eastAsia="sk-SK"/>
              </w:rPr>
            </w:pPr>
          </w:p>
        </w:tc>
      </w:tr>
      <w:tr w:rsidR="00FA5529" w:rsidRPr="00DC0DFC" w14:paraId="074318EE" w14:textId="77777777" w:rsidTr="0BBAC6A6">
        <w:trPr>
          <w:trHeight w:val="740"/>
        </w:trPr>
        <w:tc>
          <w:tcPr>
            <w:tcW w:w="1838" w:type="dxa"/>
            <w:vMerge/>
            <w:noWrap/>
            <w:vAlign w:val="center"/>
            <w:hideMark/>
          </w:tcPr>
          <w:p w14:paraId="62C1C4F9" w14:textId="29A93107" w:rsidR="00FA5529" w:rsidRPr="00DC0DFC" w:rsidRDefault="00FA5529"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3EAE64E4" w14:textId="3F6224C4" w:rsidR="00FA5529" w:rsidRPr="00DC0DFC" w:rsidRDefault="00FA5529"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06CE5070" w14:textId="3215A8A9" w:rsidR="00FA5529" w:rsidRPr="00503227" w:rsidRDefault="00FA5529"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Identifikácia zložiek zmesí, ktoré je možné oddeliť filtráciou.</w:t>
            </w:r>
          </w:p>
        </w:tc>
        <w:tc>
          <w:tcPr>
            <w:tcW w:w="4718" w:type="dxa"/>
            <w:vMerge/>
            <w:vAlign w:val="center"/>
            <w:hideMark/>
          </w:tcPr>
          <w:p w14:paraId="43614FE7" w14:textId="4A039740" w:rsidR="00FA5529" w:rsidRPr="00DC0DFC" w:rsidRDefault="00FA5529" w:rsidP="00FA5529">
            <w:pPr>
              <w:spacing w:after="0" w:line="240" w:lineRule="auto"/>
              <w:rPr>
                <w:rFonts w:ascii="Times New Roman" w:eastAsia="Times New Roman" w:hAnsi="Times New Roman" w:cs="Times New Roman"/>
                <w:b/>
                <w:bCs/>
                <w:sz w:val="24"/>
                <w:szCs w:val="24"/>
                <w:lang w:eastAsia="sk-SK"/>
              </w:rPr>
            </w:pPr>
          </w:p>
        </w:tc>
      </w:tr>
      <w:tr w:rsidR="00FA5529" w:rsidRPr="00DC0DFC" w14:paraId="54160B42" w14:textId="77777777" w:rsidTr="0BBAC6A6">
        <w:trPr>
          <w:trHeight w:val="798"/>
        </w:trPr>
        <w:tc>
          <w:tcPr>
            <w:tcW w:w="1838" w:type="dxa"/>
            <w:vMerge/>
            <w:noWrap/>
            <w:vAlign w:val="center"/>
            <w:hideMark/>
          </w:tcPr>
          <w:p w14:paraId="342004EE" w14:textId="1A0C329C" w:rsidR="00FA5529" w:rsidRPr="00DC0DFC" w:rsidRDefault="00FA5529"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4B69E737" w14:textId="33295057" w:rsidR="00FA5529" w:rsidRPr="00DC0DFC" w:rsidRDefault="00FA5529"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30184398" w14:textId="03F42DF8" w:rsidR="00FA5529" w:rsidRPr="00503227" w:rsidRDefault="00FA5529"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výsledkov filtrácie pri použití rôznych filtrov/sitiek.</w:t>
            </w:r>
          </w:p>
        </w:tc>
        <w:tc>
          <w:tcPr>
            <w:tcW w:w="4718" w:type="dxa"/>
            <w:vMerge/>
            <w:vAlign w:val="center"/>
            <w:hideMark/>
          </w:tcPr>
          <w:p w14:paraId="38D81122" w14:textId="33F09887" w:rsidR="00FA5529" w:rsidRPr="00DC0DFC" w:rsidRDefault="00FA5529"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6073946B" w14:textId="77777777" w:rsidTr="0BBAC6A6">
        <w:trPr>
          <w:trHeight w:val="855"/>
        </w:trPr>
        <w:tc>
          <w:tcPr>
            <w:tcW w:w="1838" w:type="dxa"/>
            <w:vMerge w:val="restart"/>
            <w:shd w:val="clear" w:color="auto" w:fill="D6E3BC" w:themeFill="accent3" w:themeFillTint="66"/>
            <w:noWrap/>
            <w:textDirection w:val="btLr"/>
            <w:vAlign w:val="center"/>
          </w:tcPr>
          <w:p w14:paraId="6CBACEDF" w14:textId="19C8B41C" w:rsidR="008262CC" w:rsidRPr="00DC0DFC" w:rsidRDefault="00CE098A" w:rsidP="008262CC">
            <w:pPr>
              <w:spacing w:after="0" w:line="240" w:lineRule="auto"/>
              <w:ind w:left="113" w:right="113"/>
              <w:jc w:val="center"/>
              <w:rPr>
                <w:rFonts w:ascii="Times New Roman" w:eastAsia="Times New Roman" w:hAnsi="Times New Roman" w:cs="Times New Roman"/>
                <w:b/>
                <w:bCs/>
                <w:color w:val="000000"/>
                <w:sz w:val="32"/>
                <w:szCs w:val="32"/>
                <w:lang w:eastAsia="sk-SK"/>
              </w:rPr>
            </w:pPr>
            <w:proofErr w:type="spellStart"/>
            <w:r>
              <w:rPr>
                <w:rFonts w:ascii="Times New Roman" w:eastAsia="Times New Roman" w:hAnsi="Times New Roman" w:cs="Times New Roman"/>
                <w:b/>
                <w:bCs/>
                <w:color w:val="000000"/>
                <w:sz w:val="32"/>
                <w:szCs w:val="32"/>
                <w:lang w:eastAsia="sk-SK"/>
              </w:rPr>
              <w:lastRenderedPageBreak/>
              <w:t>zz</w:t>
            </w:r>
            <w:proofErr w:type="spellEnd"/>
          </w:p>
        </w:tc>
        <w:tc>
          <w:tcPr>
            <w:tcW w:w="3686" w:type="dxa"/>
            <w:vAlign w:val="center"/>
            <w:hideMark/>
          </w:tcPr>
          <w:p w14:paraId="559F306E" w14:textId="77777777"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Pôda obsahuje živé a neživé zložky, pričom časť neživých zložiek pochádza z odumretých organizmov.</w:t>
            </w:r>
          </w:p>
        </w:tc>
        <w:tc>
          <w:tcPr>
            <w:tcW w:w="3827" w:type="dxa"/>
          </w:tcPr>
          <w:p w14:paraId="662E79E0" w14:textId="77777777" w:rsidR="003A51F0" w:rsidRPr="00503227" w:rsidRDefault="003A51F0" w:rsidP="00FA5529">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5711C9B2" w14:textId="2DE5DBD0"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392E36ED" w14:textId="77777777" w:rsidTr="0BBAC6A6">
        <w:trPr>
          <w:trHeight w:val="734"/>
        </w:trPr>
        <w:tc>
          <w:tcPr>
            <w:tcW w:w="1838" w:type="dxa"/>
            <w:vMerge/>
            <w:noWrap/>
            <w:vAlign w:val="center"/>
          </w:tcPr>
          <w:p w14:paraId="4D11B625" w14:textId="36C90899"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3B858B26" w14:textId="5EE6E439"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Humus predstavuje materiál tvorený odumretými zvyškami organizmov, ktorý je dôležitý pre úrodnosť pôdy.</w:t>
            </w:r>
          </w:p>
        </w:tc>
        <w:tc>
          <w:tcPr>
            <w:tcW w:w="3827" w:type="dxa"/>
          </w:tcPr>
          <w:p w14:paraId="3271AF74" w14:textId="77777777" w:rsidR="003A51F0" w:rsidRPr="00503227" w:rsidRDefault="003A51F0" w:rsidP="00FA5529">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0D380541" w14:textId="200672E0"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06722A93" w14:textId="77777777" w:rsidTr="0BBAC6A6">
        <w:trPr>
          <w:trHeight w:val="431"/>
        </w:trPr>
        <w:tc>
          <w:tcPr>
            <w:tcW w:w="1838" w:type="dxa"/>
            <w:vMerge/>
            <w:noWrap/>
            <w:vAlign w:val="center"/>
          </w:tcPr>
          <w:p w14:paraId="3CFDF14C" w14:textId="595BA72D"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751ECA38" w14:textId="5034E9B2"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Voda a vzduch sú súčasťami pôdy a vplývajú na jej úrodnosť.</w:t>
            </w:r>
          </w:p>
        </w:tc>
        <w:tc>
          <w:tcPr>
            <w:tcW w:w="3827" w:type="dxa"/>
          </w:tcPr>
          <w:p w14:paraId="0807172B" w14:textId="77777777" w:rsidR="003A51F0" w:rsidRPr="00503227" w:rsidRDefault="003A51F0" w:rsidP="00FA5529">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3940CFD7" w14:textId="4E64B1D5"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0773D463" w14:textId="77777777" w:rsidTr="0BBAC6A6">
        <w:trPr>
          <w:trHeight w:val="427"/>
        </w:trPr>
        <w:tc>
          <w:tcPr>
            <w:tcW w:w="1838" w:type="dxa"/>
            <w:vMerge/>
            <w:noWrap/>
            <w:vAlign w:val="center"/>
          </w:tcPr>
          <w:p w14:paraId="64D7F71B" w14:textId="2C296222"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4C2FBF5E" w14:textId="77777777"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0"/>
                <w:szCs w:val="20"/>
                <w:lang w:eastAsia="sk-SK"/>
              </w:rPr>
              <w:t>Pod vrstvou pôdy sa nachádzajú horniny.</w:t>
            </w:r>
          </w:p>
        </w:tc>
        <w:tc>
          <w:tcPr>
            <w:tcW w:w="3827" w:type="dxa"/>
          </w:tcPr>
          <w:p w14:paraId="79C47FA0" w14:textId="77777777" w:rsidR="003A51F0" w:rsidRPr="00503227" w:rsidRDefault="003A51F0" w:rsidP="00FA5529">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5ECD5CF4" w14:textId="1310777C"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2C7A6349" w14:textId="77777777" w:rsidTr="0BBAC6A6">
        <w:trPr>
          <w:trHeight w:val="315"/>
        </w:trPr>
        <w:tc>
          <w:tcPr>
            <w:tcW w:w="1838" w:type="dxa"/>
            <w:vMerge/>
            <w:noWrap/>
            <w:vAlign w:val="center"/>
          </w:tcPr>
          <w:p w14:paraId="01A781FB" w14:textId="4AA684B3"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12322D83" w14:textId="77777777"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Horniny aj minerály sa od seba odlišujú rôznymi vlastnosťami.</w:t>
            </w:r>
          </w:p>
        </w:tc>
        <w:tc>
          <w:tcPr>
            <w:tcW w:w="3827" w:type="dxa"/>
          </w:tcPr>
          <w:p w14:paraId="5EE63CEB" w14:textId="77777777" w:rsidR="003A51F0" w:rsidRPr="00503227" w:rsidRDefault="003A51F0" w:rsidP="00FA5529">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2A08BE54" w14:textId="02610415"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1FEBC064" w14:textId="77777777" w:rsidTr="0BBAC6A6">
        <w:trPr>
          <w:trHeight w:val="1082"/>
        </w:trPr>
        <w:tc>
          <w:tcPr>
            <w:tcW w:w="1838" w:type="dxa"/>
            <w:vMerge/>
            <w:noWrap/>
            <w:vAlign w:val="center"/>
          </w:tcPr>
          <w:p w14:paraId="6E3FC3A4" w14:textId="713D9267"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1F416427" w14:textId="311FB923"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624FC4B1" w14:textId="73709BBB" w:rsidR="003A51F0" w:rsidRPr="00503227" w:rsidRDefault="003A51F0"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zloženia vzoriek pôdy, identifikácia živých, neživých zložiek, a zložiek, ktoré majú pôvod v živých organizmoch (odumreté).</w:t>
            </w:r>
          </w:p>
        </w:tc>
        <w:tc>
          <w:tcPr>
            <w:tcW w:w="4718" w:type="dxa"/>
            <w:vMerge/>
            <w:vAlign w:val="center"/>
            <w:hideMark/>
          </w:tcPr>
          <w:p w14:paraId="2AABE7E3" w14:textId="41BBF26B"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19CDEC8B" w14:textId="77777777" w:rsidTr="0BBAC6A6">
        <w:trPr>
          <w:trHeight w:val="344"/>
        </w:trPr>
        <w:tc>
          <w:tcPr>
            <w:tcW w:w="1838" w:type="dxa"/>
            <w:vMerge/>
            <w:noWrap/>
            <w:vAlign w:val="center"/>
          </w:tcPr>
          <w:p w14:paraId="32407666" w14:textId="62266F47"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6E0AF820" w14:textId="290E3953"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22FA6379" w14:textId="4213415B" w:rsidR="003A51F0" w:rsidRPr="00503227" w:rsidRDefault="003A51F0"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vlastností rôznych druhov pôd a hornín.</w:t>
            </w:r>
          </w:p>
        </w:tc>
        <w:tc>
          <w:tcPr>
            <w:tcW w:w="4718" w:type="dxa"/>
            <w:vMerge/>
            <w:vAlign w:val="center"/>
            <w:hideMark/>
          </w:tcPr>
          <w:p w14:paraId="35DDD1FF" w14:textId="2939A1A1"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A51F0" w:rsidRPr="00DC0DFC" w14:paraId="14BE33E9" w14:textId="77777777" w:rsidTr="0BBAC6A6">
        <w:trPr>
          <w:trHeight w:val="1860"/>
        </w:trPr>
        <w:tc>
          <w:tcPr>
            <w:tcW w:w="1838" w:type="dxa"/>
            <w:vMerge/>
            <w:noWrap/>
            <w:vAlign w:val="center"/>
          </w:tcPr>
          <w:p w14:paraId="0BF86039" w14:textId="7787EC5A" w:rsidR="003A51F0" w:rsidRPr="00DC0DFC" w:rsidRDefault="003A51F0"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5290285F" w14:textId="21B9F52E" w:rsidR="003A51F0" w:rsidRPr="00DC0DFC" w:rsidRDefault="003A51F0" w:rsidP="00FA5529">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3B5DA4CD" w14:textId="5621AFA7" w:rsidR="003A51F0" w:rsidRPr="00503227" w:rsidRDefault="003A51F0"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Triedenie minerálov a hornín na základe znakov (tvrdosť, farba, lesk, vryp, pórovitosť, skúška s octom).</w:t>
            </w:r>
          </w:p>
        </w:tc>
        <w:tc>
          <w:tcPr>
            <w:tcW w:w="4718" w:type="dxa"/>
            <w:vMerge/>
            <w:vAlign w:val="center"/>
            <w:hideMark/>
          </w:tcPr>
          <w:p w14:paraId="7F69B127" w14:textId="7AC6E575" w:rsidR="003A51F0" w:rsidRPr="00DC0DFC" w:rsidRDefault="003A51F0" w:rsidP="00FA5529">
            <w:pPr>
              <w:spacing w:after="0" w:line="240" w:lineRule="auto"/>
              <w:rPr>
                <w:rFonts w:ascii="Times New Roman" w:eastAsia="Times New Roman" w:hAnsi="Times New Roman" w:cs="Times New Roman"/>
                <w:b/>
                <w:bCs/>
                <w:sz w:val="24"/>
                <w:szCs w:val="24"/>
                <w:lang w:eastAsia="sk-SK"/>
              </w:rPr>
            </w:pPr>
          </w:p>
        </w:tc>
      </w:tr>
      <w:tr w:rsidR="003B04E5" w:rsidRPr="00DC0DFC" w14:paraId="5D29900B" w14:textId="77777777" w:rsidTr="0BBAC6A6">
        <w:trPr>
          <w:trHeight w:val="1530"/>
        </w:trPr>
        <w:tc>
          <w:tcPr>
            <w:tcW w:w="1838" w:type="dxa"/>
            <w:vMerge w:val="restart"/>
            <w:shd w:val="clear" w:color="auto" w:fill="D6E3BC" w:themeFill="accent3" w:themeFillTint="66"/>
            <w:noWrap/>
            <w:textDirection w:val="btLr"/>
            <w:vAlign w:val="center"/>
          </w:tcPr>
          <w:p w14:paraId="5FDA262B" w14:textId="2D523DDF" w:rsidR="003B04E5" w:rsidRPr="00DC0DFC" w:rsidRDefault="003B04E5" w:rsidP="003B04E5">
            <w:pPr>
              <w:spacing w:after="0" w:line="240" w:lineRule="auto"/>
              <w:ind w:left="113" w:right="113"/>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color w:val="000000"/>
                <w:sz w:val="32"/>
                <w:szCs w:val="32"/>
                <w:lang w:eastAsia="sk-SK"/>
              </w:rPr>
              <w:lastRenderedPageBreak/>
              <w:t>Organizmus</w:t>
            </w:r>
          </w:p>
        </w:tc>
        <w:tc>
          <w:tcPr>
            <w:tcW w:w="3686" w:type="dxa"/>
            <w:vAlign w:val="center"/>
            <w:hideMark/>
          </w:tcPr>
          <w:p w14:paraId="4EF7261F" w14:textId="77777777" w:rsidR="003B04E5" w:rsidRPr="00DC0DFC" w:rsidRDefault="003B04E5" w:rsidP="00FA5529">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Životný cyklus rastliny začína klíčením semien a je ukončený odumretím rastliny, ktorá priniesla semená pre vznik novej generácie.</w:t>
            </w:r>
          </w:p>
        </w:tc>
        <w:tc>
          <w:tcPr>
            <w:tcW w:w="3827" w:type="dxa"/>
          </w:tcPr>
          <w:p w14:paraId="0CD3957F" w14:textId="77777777" w:rsidR="003B04E5" w:rsidRPr="00503227" w:rsidRDefault="003B04E5" w:rsidP="00FA5529">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7A7E5FAE" w14:textId="12882A83" w:rsidR="003B04E5" w:rsidRPr="00DC0DFC" w:rsidRDefault="003B04E5" w:rsidP="00FA5529">
            <w:pPr>
              <w:spacing w:after="0" w:line="240" w:lineRule="auto"/>
              <w:rPr>
                <w:rFonts w:ascii="Times New Roman" w:eastAsia="Times New Roman" w:hAnsi="Times New Roman" w:cs="Times New Roman"/>
                <w:b/>
                <w:bCs/>
                <w:sz w:val="24"/>
                <w:szCs w:val="24"/>
                <w:lang w:eastAsia="sk-SK"/>
              </w:rPr>
            </w:pPr>
          </w:p>
        </w:tc>
      </w:tr>
      <w:tr w:rsidR="003B04E5" w:rsidRPr="00DC0DFC" w14:paraId="303DDF47" w14:textId="77777777" w:rsidTr="0BBAC6A6">
        <w:trPr>
          <w:trHeight w:val="862"/>
        </w:trPr>
        <w:tc>
          <w:tcPr>
            <w:tcW w:w="1838" w:type="dxa"/>
            <w:vMerge/>
            <w:noWrap/>
            <w:vAlign w:val="center"/>
          </w:tcPr>
          <w:p w14:paraId="1E87DD53" w14:textId="4D93773D" w:rsidR="003B04E5" w:rsidRPr="00DC0DFC" w:rsidRDefault="003B04E5" w:rsidP="00FA5529">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5D427F22" w14:textId="6107B6BB" w:rsidR="003B04E5" w:rsidRPr="00DC0DFC" w:rsidRDefault="003B04E5" w:rsidP="00FA5529">
            <w:pPr>
              <w:spacing w:after="0" w:line="240" w:lineRule="auto"/>
              <w:rPr>
                <w:rFonts w:ascii="Times New Roman" w:eastAsia="Times New Roman" w:hAnsi="Times New Roman" w:cs="Times New Roman"/>
                <w:color w:val="000000"/>
                <w:sz w:val="24"/>
                <w:szCs w:val="24"/>
                <w:lang w:eastAsia="sk-SK"/>
              </w:rPr>
            </w:pPr>
          </w:p>
        </w:tc>
        <w:tc>
          <w:tcPr>
            <w:tcW w:w="3827" w:type="dxa"/>
          </w:tcPr>
          <w:p w14:paraId="1D660685" w14:textId="4F3390A3" w:rsidR="003B04E5" w:rsidRPr="00503227" w:rsidRDefault="003B04E5" w:rsidP="00FA5529">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podmienok klíčenia rastlín (a ich rastu), porovnávanie podmienok klíčenia (a rastu) rastlín.</w:t>
            </w:r>
          </w:p>
        </w:tc>
        <w:tc>
          <w:tcPr>
            <w:tcW w:w="4718" w:type="dxa"/>
            <w:vMerge/>
            <w:vAlign w:val="center"/>
            <w:hideMark/>
          </w:tcPr>
          <w:p w14:paraId="5B142E37" w14:textId="2C1ADB91" w:rsidR="003B04E5" w:rsidRPr="00DC0DFC" w:rsidRDefault="003B04E5" w:rsidP="00FA5529">
            <w:pPr>
              <w:spacing w:after="0" w:line="240" w:lineRule="auto"/>
              <w:rPr>
                <w:rFonts w:ascii="Times New Roman" w:eastAsia="Times New Roman" w:hAnsi="Times New Roman" w:cs="Times New Roman"/>
                <w:b/>
                <w:bCs/>
                <w:sz w:val="24"/>
                <w:szCs w:val="24"/>
                <w:lang w:eastAsia="sk-SK"/>
              </w:rPr>
            </w:pPr>
          </w:p>
        </w:tc>
      </w:tr>
      <w:tr w:rsidR="003B04E5" w:rsidRPr="00DC0DFC" w14:paraId="3C3CDA1F" w14:textId="77777777" w:rsidTr="0BBAC6A6">
        <w:trPr>
          <w:trHeight w:val="894"/>
        </w:trPr>
        <w:tc>
          <w:tcPr>
            <w:tcW w:w="1838" w:type="dxa"/>
            <w:vMerge/>
            <w:noWrap/>
            <w:vAlign w:val="center"/>
          </w:tcPr>
          <w:p w14:paraId="50AB84D4" w14:textId="7ADD1A1F" w:rsidR="003B04E5" w:rsidRPr="00DC0DFC" w:rsidRDefault="003B04E5"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5F139148" w14:textId="23D6AACA" w:rsidR="003B04E5" w:rsidRPr="00DC0DFC" w:rsidRDefault="003B04E5"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Porovnávanie rastlinných plodov a semien rôznych rastlín vzhľadom na ich spôsob rozširovania v prostredí.</w:t>
            </w:r>
          </w:p>
        </w:tc>
        <w:tc>
          <w:tcPr>
            <w:tcW w:w="3827" w:type="dxa"/>
            <w:vAlign w:val="center"/>
          </w:tcPr>
          <w:p w14:paraId="3248CFD4" w14:textId="1E423574" w:rsidR="003B04E5" w:rsidRPr="00503227" w:rsidRDefault="003B04E5"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0CB94FF3" w14:textId="6E14E2AC" w:rsidR="003B04E5" w:rsidRPr="00DC0DFC" w:rsidRDefault="003B04E5" w:rsidP="003B04E5">
            <w:pPr>
              <w:spacing w:after="0" w:line="240" w:lineRule="auto"/>
              <w:rPr>
                <w:rFonts w:ascii="Times New Roman" w:eastAsia="Times New Roman" w:hAnsi="Times New Roman" w:cs="Times New Roman"/>
                <w:b/>
                <w:bCs/>
                <w:sz w:val="24"/>
                <w:szCs w:val="24"/>
                <w:lang w:eastAsia="sk-SK"/>
              </w:rPr>
            </w:pPr>
          </w:p>
        </w:tc>
      </w:tr>
      <w:tr w:rsidR="003B04E5" w:rsidRPr="00DC0DFC" w14:paraId="13218C64" w14:textId="77777777" w:rsidTr="0BBAC6A6">
        <w:trPr>
          <w:trHeight w:val="542"/>
        </w:trPr>
        <w:tc>
          <w:tcPr>
            <w:tcW w:w="1838" w:type="dxa"/>
            <w:vMerge/>
            <w:noWrap/>
            <w:vAlign w:val="center"/>
          </w:tcPr>
          <w:p w14:paraId="05889DA0" w14:textId="306C3E22" w:rsidR="003B04E5" w:rsidRPr="00DC0DFC" w:rsidRDefault="003B04E5"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6513A5BD" w14:textId="2EA8FBF5" w:rsidR="003B04E5" w:rsidRPr="00DC0DFC" w:rsidRDefault="003B04E5" w:rsidP="003B04E5">
            <w:pPr>
              <w:spacing w:after="0" w:line="240" w:lineRule="auto"/>
              <w:rPr>
                <w:rFonts w:ascii="Times New Roman" w:eastAsia="Times New Roman" w:hAnsi="Times New Roman" w:cs="Times New Roman"/>
                <w:color w:val="000000"/>
                <w:sz w:val="24"/>
                <w:szCs w:val="24"/>
                <w:lang w:eastAsia="sk-SK"/>
              </w:rPr>
            </w:pPr>
          </w:p>
        </w:tc>
        <w:tc>
          <w:tcPr>
            <w:tcW w:w="3827" w:type="dxa"/>
          </w:tcPr>
          <w:p w14:paraId="46619567" w14:textId="0E31949D" w:rsidR="003B04E5" w:rsidRPr="00503227" w:rsidRDefault="003B04E5" w:rsidP="003B04E5">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vegetatívneho rozmnožovania rastlín.</w:t>
            </w:r>
          </w:p>
        </w:tc>
        <w:tc>
          <w:tcPr>
            <w:tcW w:w="4718" w:type="dxa"/>
            <w:vMerge/>
            <w:vAlign w:val="center"/>
            <w:hideMark/>
          </w:tcPr>
          <w:p w14:paraId="3DCA40B7" w14:textId="2E59CEDC" w:rsidR="003B04E5" w:rsidRPr="00DC0DFC" w:rsidRDefault="003B04E5" w:rsidP="003B04E5">
            <w:pPr>
              <w:spacing w:after="0" w:line="240" w:lineRule="auto"/>
              <w:rPr>
                <w:rFonts w:ascii="Times New Roman" w:eastAsia="Times New Roman" w:hAnsi="Times New Roman" w:cs="Times New Roman"/>
                <w:b/>
                <w:bCs/>
                <w:sz w:val="24"/>
                <w:szCs w:val="24"/>
                <w:lang w:eastAsia="sk-SK"/>
              </w:rPr>
            </w:pPr>
          </w:p>
        </w:tc>
      </w:tr>
      <w:tr w:rsidR="003B04E5" w:rsidRPr="00DC0DFC" w14:paraId="77E21A87" w14:textId="77777777" w:rsidTr="0BBAC6A6">
        <w:trPr>
          <w:trHeight w:val="594"/>
        </w:trPr>
        <w:tc>
          <w:tcPr>
            <w:tcW w:w="1838" w:type="dxa"/>
            <w:vMerge/>
            <w:noWrap/>
            <w:vAlign w:val="center"/>
            <w:hideMark/>
          </w:tcPr>
          <w:p w14:paraId="09139EFD" w14:textId="4AFB1085" w:rsidR="003B04E5" w:rsidRPr="00DC0DFC" w:rsidRDefault="003B04E5"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50C70E66" w14:textId="24CBD0BB" w:rsidR="003B04E5" w:rsidRPr="00DC0DFC" w:rsidRDefault="003B04E5" w:rsidP="003B04E5">
            <w:pPr>
              <w:spacing w:after="0" w:line="240" w:lineRule="auto"/>
              <w:rPr>
                <w:rFonts w:ascii="Times New Roman" w:eastAsia="Times New Roman" w:hAnsi="Times New Roman" w:cs="Times New Roman"/>
                <w:color w:val="000000"/>
                <w:sz w:val="24"/>
                <w:szCs w:val="24"/>
                <w:lang w:eastAsia="sk-SK"/>
              </w:rPr>
            </w:pPr>
          </w:p>
        </w:tc>
        <w:tc>
          <w:tcPr>
            <w:tcW w:w="3827" w:type="dxa"/>
          </w:tcPr>
          <w:p w14:paraId="2175E4C5" w14:textId="66EE23F0" w:rsidR="003B04E5" w:rsidRPr="00503227" w:rsidRDefault="003B04E5" w:rsidP="003B04E5">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životného cyklu živočíchov so životným cyklom rastlín a húb.</w:t>
            </w:r>
          </w:p>
        </w:tc>
        <w:tc>
          <w:tcPr>
            <w:tcW w:w="4718" w:type="dxa"/>
            <w:vMerge/>
            <w:vAlign w:val="center"/>
            <w:hideMark/>
          </w:tcPr>
          <w:p w14:paraId="7F804B9F" w14:textId="28AD7533" w:rsidR="003B04E5" w:rsidRPr="00DC0DFC" w:rsidRDefault="003B04E5" w:rsidP="003B04E5">
            <w:pPr>
              <w:spacing w:after="0" w:line="240" w:lineRule="auto"/>
              <w:rPr>
                <w:rFonts w:ascii="Times New Roman" w:eastAsia="Times New Roman" w:hAnsi="Times New Roman" w:cs="Times New Roman"/>
                <w:b/>
                <w:bCs/>
                <w:sz w:val="24"/>
                <w:szCs w:val="24"/>
                <w:lang w:eastAsia="sk-SK"/>
              </w:rPr>
            </w:pPr>
          </w:p>
        </w:tc>
      </w:tr>
      <w:tr w:rsidR="003B04E5" w:rsidRPr="00DC0DFC" w14:paraId="03A28D83" w14:textId="77777777" w:rsidTr="0BBAC6A6">
        <w:trPr>
          <w:trHeight w:val="882"/>
        </w:trPr>
        <w:tc>
          <w:tcPr>
            <w:tcW w:w="1838" w:type="dxa"/>
            <w:vMerge/>
            <w:noWrap/>
            <w:vAlign w:val="center"/>
            <w:hideMark/>
          </w:tcPr>
          <w:p w14:paraId="3820B257" w14:textId="187FE0CA" w:rsidR="003B04E5" w:rsidRPr="00DC0DFC" w:rsidRDefault="003B04E5"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596692D7" w14:textId="7FFA099C" w:rsidR="003B04E5" w:rsidRPr="00DC0DFC" w:rsidRDefault="003B04E5"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Základnými orgánmi oporno-pohybovej sústavy sú kostra a svaly, ktoré zabezpečujú všetky vedomé aj podvedomé pohyby tela. Pravidelný pohyb je pre rozvoj svalov a zdravie organizmu veľmi dôležitý.</w:t>
            </w:r>
          </w:p>
        </w:tc>
        <w:tc>
          <w:tcPr>
            <w:tcW w:w="3827" w:type="dxa"/>
            <w:vAlign w:val="center"/>
          </w:tcPr>
          <w:p w14:paraId="2A7F9C7F" w14:textId="1279D507" w:rsidR="003B04E5" w:rsidRPr="00503227" w:rsidRDefault="003B04E5"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4F1C16C6" w14:textId="42D618BB" w:rsidR="003B04E5" w:rsidRPr="00DC0DFC" w:rsidRDefault="003B04E5"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2BD38380" w14:textId="77777777" w:rsidTr="0BBAC6A6">
        <w:trPr>
          <w:trHeight w:val="796"/>
        </w:trPr>
        <w:tc>
          <w:tcPr>
            <w:tcW w:w="1838" w:type="dxa"/>
            <w:vMerge w:val="restart"/>
            <w:shd w:val="clear" w:color="auto" w:fill="D6E3BC" w:themeFill="accent3" w:themeFillTint="66"/>
            <w:noWrap/>
            <w:textDirection w:val="btLr"/>
            <w:vAlign w:val="center"/>
          </w:tcPr>
          <w:p w14:paraId="0E1B9D6E" w14:textId="7CDF5290" w:rsidR="0053654C" w:rsidRPr="00DC0DFC" w:rsidRDefault="0053654C" w:rsidP="0053654C">
            <w:pPr>
              <w:spacing w:after="0" w:line="240" w:lineRule="auto"/>
              <w:ind w:left="113" w:right="113"/>
              <w:jc w:val="center"/>
              <w:rPr>
                <w:rFonts w:ascii="Times New Roman" w:eastAsia="Times New Roman" w:hAnsi="Times New Roman" w:cs="Times New Roman"/>
                <w:b/>
                <w:bCs/>
                <w:color w:val="000000"/>
                <w:sz w:val="28"/>
                <w:szCs w:val="28"/>
                <w:lang w:eastAsia="sk-SK"/>
              </w:rPr>
            </w:pPr>
            <w:r w:rsidRPr="00DC0DFC">
              <w:rPr>
                <w:rFonts w:ascii="Times New Roman" w:eastAsia="Times New Roman" w:hAnsi="Times New Roman" w:cs="Times New Roman"/>
                <w:b/>
                <w:bCs/>
                <w:color w:val="000000"/>
                <w:sz w:val="28"/>
                <w:szCs w:val="28"/>
                <w:lang w:eastAsia="sk-SK"/>
              </w:rPr>
              <w:lastRenderedPageBreak/>
              <w:t>Organizmus</w:t>
            </w:r>
          </w:p>
        </w:tc>
        <w:tc>
          <w:tcPr>
            <w:tcW w:w="3686" w:type="dxa"/>
            <w:vAlign w:val="center"/>
          </w:tcPr>
          <w:p w14:paraId="54733956" w14:textId="3A37D674"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251DF473" w14:textId="146D6CD1" w:rsidR="0053654C" w:rsidRPr="00503227" w:rsidRDefault="0053654C" w:rsidP="003B04E5">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Identifikácia základných orgánov dýchacej, obehovej, opornej a pohybovej sústavy človeka.</w:t>
            </w:r>
          </w:p>
        </w:tc>
        <w:tc>
          <w:tcPr>
            <w:tcW w:w="4718" w:type="dxa"/>
            <w:vMerge/>
            <w:vAlign w:val="center"/>
            <w:hideMark/>
          </w:tcPr>
          <w:p w14:paraId="636B70CE" w14:textId="7CA37073"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601A6CE8" w14:textId="77777777" w:rsidTr="0BBAC6A6">
        <w:trPr>
          <w:trHeight w:val="852"/>
        </w:trPr>
        <w:tc>
          <w:tcPr>
            <w:tcW w:w="1838" w:type="dxa"/>
            <w:vMerge/>
            <w:noWrap/>
            <w:vAlign w:val="center"/>
          </w:tcPr>
          <w:p w14:paraId="6C689838" w14:textId="5735390F" w:rsidR="0053654C" w:rsidRPr="00DC0DFC" w:rsidRDefault="0053654C"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03A48A91" w14:textId="0B2AF843"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35E4E198" w14:textId="44F43DA8" w:rsidR="0053654C" w:rsidRPr="00503227" w:rsidRDefault="0053654C" w:rsidP="003B04E5">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vonkajších prejavov fungovania dýchacej, obehovej a oporno-pohybovej sústavy človeka.</w:t>
            </w:r>
          </w:p>
        </w:tc>
        <w:tc>
          <w:tcPr>
            <w:tcW w:w="4718" w:type="dxa"/>
            <w:vMerge/>
            <w:vAlign w:val="center"/>
            <w:hideMark/>
          </w:tcPr>
          <w:p w14:paraId="5A6497A5" w14:textId="09379F3F"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0FC62FC2" w14:textId="77777777" w:rsidTr="0BBAC6A6">
        <w:trPr>
          <w:trHeight w:val="710"/>
        </w:trPr>
        <w:tc>
          <w:tcPr>
            <w:tcW w:w="1838" w:type="dxa"/>
            <w:vMerge w:val="restart"/>
            <w:shd w:val="clear" w:color="auto" w:fill="D6E3BC" w:themeFill="accent3" w:themeFillTint="66"/>
            <w:noWrap/>
            <w:textDirection w:val="btLr"/>
            <w:vAlign w:val="center"/>
            <w:hideMark/>
          </w:tcPr>
          <w:p w14:paraId="70D0E38F" w14:textId="77777777" w:rsidR="0053654C" w:rsidRPr="00DC0DFC" w:rsidRDefault="0053654C" w:rsidP="0053654C">
            <w:pPr>
              <w:spacing w:after="0" w:line="240" w:lineRule="auto"/>
              <w:ind w:left="113" w:right="113"/>
              <w:jc w:val="center"/>
              <w:rPr>
                <w:rFonts w:ascii="Times New Roman" w:eastAsia="Times New Roman" w:hAnsi="Times New Roman" w:cs="Times New Roman"/>
                <w:b/>
                <w:bCs/>
                <w:color w:val="000000"/>
                <w:sz w:val="32"/>
                <w:szCs w:val="32"/>
                <w:lang w:eastAsia="sk-SK"/>
              </w:rPr>
            </w:pPr>
            <w:r w:rsidRPr="00DC0DFC">
              <w:rPr>
                <w:rFonts w:ascii="Times New Roman" w:eastAsia="Times New Roman" w:hAnsi="Times New Roman" w:cs="Times New Roman"/>
                <w:b/>
                <w:bCs/>
                <w:color w:val="000000"/>
                <w:sz w:val="32"/>
                <w:szCs w:val="32"/>
                <w:lang w:eastAsia="sk-SK"/>
              </w:rPr>
              <w:t>Ekosystém</w:t>
            </w:r>
          </w:p>
        </w:tc>
        <w:tc>
          <w:tcPr>
            <w:tcW w:w="3686" w:type="dxa"/>
            <w:vAlign w:val="center"/>
            <w:hideMark/>
          </w:tcPr>
          <w:p w14:paraId="43D067FC" w14:textId="28EA9624" w:rsidR="0053654C" w:rsidRPr="00503227" w:rsidRDefault="0053654C"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Rôzne organizmy žijú v rôznom prostredí, podľa toho, aké podmienky pre život potrebujú</w:t>
            </w:r>
            <w:r w:rsidRPr="00503227">
              <w:rPr>
                <w:rFonts w:ascii="Times New Roman" w:eastAsia="Times New Roman" w:hAnsi="Times New Roman" w:cs="Times New Roman"/>
                <w:color w:val="000000"/>
                <w:sz w:val="24"/>
                <w:szCs w:val="24"/>
                <w:lang w:eastAsia="sk-SK"/>
              </w:rPr>
              <w:t xml:space="preserve">. </w:t>
            </w:r>
          </w:p>
          <w:p w14:paraId="18B6D8A4" w14:textId="196DEB5A"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p>
        </w:tc>
        <w:tc>
          <w:tcPr>
            <w:tcW w:w="3827" w:type="dxa"/>
          </w:tcPr>
          <w:p w14:paraId="6993044F" w14:textId="77777777" w:rsidR="0053654C" w:rsidRPr="00503227" w:rsidRDefault="0053654C"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39A1D070" w14:textId="28AF566B"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0698BF57" w14:textId="77777777" w:rsidTr="0BBAC6A6">
        <w:trPr>
          <w:trHeight w:val="1361"/>
        </w:trPr>
        <w:tc>
          <w:tcPr>
            <w:tcW w:w="1838" w:type="dxa"/>
            <w:vMerge/>
            <w:noWrap/>
            <w:vAlign w:val="center"/>
          </w:tcPr>
          <w:p w14:paraId="4122DB80" w14:textId="281EB8F3" w:rsidR="0053654C" w:rsidRPr="00DC0DFC" w:rsidRDefault="0053654C"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714B95EA" w14:textId="77777777"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Život človeka je od rastlín, húb a živočíchov závislý, využíva ich nielen ako potravu, ale aj ako zdroj surovín na výrobu rôznych predmetov dennej potreby.</w:t>
            </w:r>
          </w:p>
        </w:tc>
        <w:tc>
          <w:tcPr>
            <w:tcW w:w="3827" w:type="dxa"/>
          </w:tcPr>
          <w:p w14:paraId="0D0AD537" w14:textId="77777777" w:rsidR="0053654C" w:rsidRPr="00503227" w:rsidRDefault="0053654C"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7BC318BB" w14:textId="481948CE"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02C16462" w14:textId="77777777" w:rsidTr="0BBAC6A6">
        <w:trPr>
          <w:trHeight w:val="772"/>
        </w:trPr>
        <w:tc>
          <w:tcPr>
            <w:tcW w:w="1838" w:type="dxa"/>
            <w:vMerge/>
            <w:noWrap/>
            <w:vAlign w:val="center"/>
          </w:tcPr>
          <w:p w14:paraId="2CF11465" w14:textId="3DAA009E" w:rsidR="0053654C" w:rsidRPr="00DC0DFC" w:rsidRDefault="0053654C"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37A82B7A" w14:textId="77777777"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lang w:eastAsia="sk-SK"/>
              </w:rPr>
              <w:t>Rôzne druhy rastlín, húb a živočíchov môžu byť pre človeka nebezpečné.</w:t>
            </w:r>
          </w:p>
        </w:tc>
        <w:tc>
          <w:tcPr>
            <w:tcW w:w="3827" w:type="dxa"/>
          </w:tcPr>
          <w:p w14:paraId="353C646F" w14:textId="77777777" w:rsidR="0053654C" w:rsidRPr="00503227" w:rsidRDefault="0053654C"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4998B76B" w14:textId="73A2524E"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2003626C" w14:textId="77777777" w:rsidTr="0BBAC6A6">
        <w:trPr>
          <w:trHeight w:val="1113"/>
        </w:trPr>
        <w:tc>
          <w:tcPr>
            <w:tcW w:w="1838" w:type="dxa"/>
            <w:vMerge/>
            <w:noWrap/>
            <w:vAlign w:val="center"/>
          </w:tcPr>
          <w:p w14:paraId="5034B547" w14:textId="3DE68C09" w:rsidR="0053654C" w:rsidRPr="00DC0DFC" w:rsidRDefault="0053654C"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111B4F0C" w14:textId="05EBFE2A"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p>
        </w:tc>
        <w:tc>
          <w:tcPr>
            <w:tcW w:w="3827" w:type="dxa"/>
          </w:tcPr>
          <w:p w14:paraId="549A9F7B" w14:textId="49824CE7" w:rsidR="0053654C" w:rsidRPr="00503227" w:rsidRDefault="0053654C" w:rsidP="003B04E5">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prostredí, v ktorých žijú rôzne rastliny vzhľadom na množstvo vody, tepla a svetla, ako aj kvality substrátu (živnej pôdy).</w:t>
            </w:r>
          </w:p>
        </w:tc>
        <w:tc>
          <w:tcPr>
            <w:tcW w:w="4718" w:type="dxa"/>
            <w:vMerge/>
            <w:vAlign w:val="center"/>
            <w:hideMark/>
          </w:tcPr>
          <w:p w14:paraId="5FB43934" w14:textId="68E5D7F4"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53654C" w:rsidRPr="00DC0DFC" w14:paraId="39EC642C" w14:textId="77777777" w:rsidTr="0BBAC6A6">
        <w:trPr>
          <w:trHeight w:val="670"/>
        </w:trPr>
        <w:tc>
          <w:tcPr>
            <w:tcW w:w="1838" w:type="dxa"/>
            <w:vMerge/>
            <w:noWrap/>
            <w:vAlign w:val="center"/>
          </w:tcPr>
          <w:p w14:paraId="3CE39D9B" w14:textId="5096F88E" w:rsidR="0053654C" w:rsidRPr="00DC0DFC" w:rsidRDefault="0053654C"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03220B05" w14:textId="5F3C1075" w:rsidR="0053654C" w:rsidRPr="00DC0DFC" w:rsidRDefault="0053654C" w:rsidP="003B04E5">
            <w:pPr>
              <w:spacing w:after="0" w:line="240" w:lineRule="auto"/>
              <w:rPr>
                <w:rFonts w:ascii="Times New Roman" w:eastAsia="Times New Roman" w:hAnsi="Times New Roman" w:cs="Times New Roman"/>
                <w:color w:val="000000"/>
                <w:sz w:val="24"/>
                <w:szCs w:val="24"/>
                <w:lang w:eastAsia="sk-SK"/>
              </w:rPr>
            </w:pPr>
          </w:p>
        </w:tc>
        <w:tc>
          <w:tcPr>
            <w:tcW w:w="3827" w:type="dxa"/>
          </w:tcPr>
          <w:p w14:paraId="4EE9B182" w14:textId="1E503DBC" w:rsidR="0053654C" w:rsidRPr="00503227" w:rsidRDefault="0053654C" w:rsidP="003B04E5">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živočíchov podľa zloženia ich potravy.</w:t>
            </w:r>
          </w:p>
        </w:tc>
        <w:tc>
          <w:tcPr>
            <w:tcW w:w="4718" w:type="dxa"/>
            <w:vMerge/>
            <w:vAlign w:val="center"/>
            <w:hideMark/>
          </w:tcPr>
          <w:p w14:paraId="4C0D6BC6" w14:textId="4AE5047B" w:rsidR="0053654C" w:rsidRPr="00DC0DFC" w:rsidRDefault="0053654C" w:rsidP="003B04E5">
            <w:pPr>
              <w:spacing w:after="0" w:line="240" w:lineRule="auto"/>
              <w:rPr>
                <w:rFonts w:ascii="Times New Roman" w:eastAsia="Times New Roman" w:hAnsi="Times New Roman" w:cs="Times New Roman"/>
                <w:b/>
                <w:bCs/>
                <w:sz w:val="24"/>
                <w:szCs w:val="24"/>
                <w:lang w:eastAsia="sk-SK"/>
              </w:rPr>
            </w:pPr>
          </w:p>
        </w:tc>
      </w:tr>
      <w:tr w:rsidR="001400E6" w:rsidRPr="00DC0DFC" w14:paraId="397B49E7" w14:textId="77777777" w:rsidTr="0BBAC6A6">
        <w:trPr>
          <w:trHeight w:val="1560"/>
        </w:trPr>
        <w:tc>
          <w:tcPr>
            <w:tcW w:w="1838" w:type="dxa"/>
            <w:vMerge w:val="restart"/>
            <w:shd w:val="clear" w:color="auto" w:fill="D6E3BC" w:themeFill="accent3" w:themeFillTint="66"/>
            <w:noWrap/>
            <w:textDirection w:val="btLr"/>
            <w:vAlign w:val="center"/>
            <w:hideMark/>
          </w:tcPr>
          <w:p w14:paraId="3CCBC347" w14:textId="77777777" w:rsidR="001400E6" w:rsidRPr="00DC0DFC" w:rsidRDefault="001400E6" w:rsidP="001400E6">
            <w:pPr>
              <w:spacing w:after="0" w:line="240" w:lineRule="auto"/>
              <w:ind w:left="113" w:right="113"/>
              <w:jc w:val="center"/>
              <w:rPr>
                <w:rFonts w:ascii="Times New Roman" w:eastAsia="Times New Roman" w:hAnsi="Times New Roman" w:cs="Times New Roman"/>
                <w:b/>
                <w:bCs/>
                <w:color w:val="000000"/>
                <w:sz w:val="32"/>
                <w:szCs w:val="32"/>
                <w:lang w:eastAsia="sk-SK"/>
              </w:rPr>
            </w:pPr>
            <w:r w:rsidRPr="00DC0DFC">
              <w:rPr>
                <w:rFonts w:ascii="Times New Roman" w:eastAsia="Times New Roman" w:hAnsi="Times New Roman" w:cs="Times New Roman"/>
                <w:b/>
                <w:bCs/>
                <w:color w:val="000000"/>
                <w:sz w:val="32"/>
                <w:szCs w:val="32"/>
                <w:lang w:eastAsia="sk-SK"/>
              </w:rPr>
              <w:lastRenderedPageBreak/>
              <w:t>Dedičnosť a premenlivosť</w:t>
            </w:r>
          </w:p>
        </w:tc>
        <w:tc>
          <w:tcPr>
            <w:tcW w:w="3686" w:type="dxa"/>
            <w:vAlign w:val="center"/>
            <w:hideMark/>
          </w:tcPr>
          <w:p w14:paraId="700F45B8" w14:textId="77777777" w:rsidR="001400E6" w:rsidRPr="00DC0DFC" w:rsidRDefault="001400E6"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Pre určitý typ rastliny je typický konkrétny tvar, veľkosť, farba rastlinného orgánu a odlišuje sa tým od iných rastlín.</w:t>
            </w:r>
          </w:p>
        </w:tc>
        <w:tc>
          <w:tcPr>
            <w:tcW w:w="3827" w:type="dxa"/>
          </w:tcPr>
          <w:p w14:paraId="4F13B228" w14:textId="77777777" w:rsidR="001400E6" w:rsidRPr="00503227" w:rsidRDefault="001400E6"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14F29643" w14:textId="764BA55C" w:rsidR="001400E6" w:rsidRPr="00DC0DFC" w:rsidRDefault="001400E6" w:rsidP="003B04E5">
            <w:pPr>
              <w:spacing w:after="0" w:line="240" w:lineRule="auto"/>
              <w:rPr>
                <w:rFonts w:ascii="Times New Roman" w:eastAsia="Times New Roman" w:hAnsi="Times New Roman" w:cs="Times New Roman"/>
                <w:b/>
                <w:bCs/>
                <w:sz w:val="24"/>
                <w:szCs w:val="24"/>
                <w:lang w:eastAsia="sk-SK"/>
              </w:rPr>
            </w:pPr>
          </w:p>
        </w:tc>
      </w:tr>
      <w:tr w:rsidR="001400E6" w:rsidRPr="00DC0DFC" w14:paraId="7BBF64B2" w14:textId="77777777" w:rsidTr="0BBAC6A6">
        <w:trPr>
          <w:trHeight w:val="697"/>
        </w:trPr>
        <w:tc>
          <w:tcPr>
            <w:tcW w:w="1838" w:type="dxa"/>
            <w:vMerge/>
            <w:noWrap/>
            <w:vAlign w:val="center"/>
          </w:tcPr>
          <w:p w14:paraId="49CEFA49" w14:textId="6EA87C0E" w:rsidR="001400E6" w:rsidRPr="00DC0DFC" w:rsidRDefault="001400E6" w:rsidP="003B04E5">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2464946B" w14:textId="77777777" w:rsidR="001400E6" w:rsidRPr="00DC0DFC" w:rsidRDefault="001400E6" w:rsidP="003B04E5">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Zo semena určitej rastliny vyrastie rastlina rovnakého druhu.</w:t>
            </w:r>
          </w:p>
        </w:tc>
        <w:tc>
          <w:tcPr>
            <w:tcW w:w="3827" w:type="dxa"/>
          </w:tcPr>
          <w:p w14:paraId="2D6B3699" w14:textId="77777777" w:rsidR="001400E6" w:rsidRPr="00503227" w:rsidRDefault="001400E6" w:rsidP="003B04E5">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419E94CD" w14:textId="41A68C90" w:rsidR="001400E6" w:rsidRPr="00DC0DFC" w:rsidRDefault="001400E6" w:rsidP="003B04E5">
            <w:pPr>
              <w:spacing w:after="0" w:line="240" w:lineRule="auto"/>
              <w:rPr>
                <w:rFonts w:ascii="Times New Roman" w:eastAsia="Times New Roman" w:hAnsi="Times New Roman" w:cs="Times New Roman"/>
                <w:b/>
                <w:bCs/>
                <w:sz w:val="24"/>
                <w:szCs w:val="24"/>
                <w:lang w:eastAsia="sk-SK"/>
              </w:rPr>
            </w:pPr>
          </w:p>
        </w:tc>
      </w:tr>
      <w:tr w:rsidR="001400E6" w:rsidRPr="00DC0DFC" w14:paraId="6A753095" w14:textId="77777777" w:rsidTr="0BBAC6A6">
        <w:trPr>
          <w:trHeight w:val="1307"/>
        </w:trPr>
        <w:tc>
          <w:tcPr>
            <w:tcW w:w="1838" w:type="dxa"/>
            <w:vMerge/>
            <w:noWrap/>
            <w:vAlign w:val="center"/>
          </w:tcPr>
          <w:p w14:paraId="7886F3E7" w14:textId="50AC0BD0" w:rsidR="001400E6" w:rsidRPr="00DC0DFC" w:rsidRDefault="001400E6" w:rsidP="00B803BE">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6C47CCD7" w14:textId="08EDC138" w:rsidR="001400E6" w:rsidRPr="00DC0DFC" w:rsidRDefault="001400E6" w:rsidP="00B803BE">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5D1F9B08" w14:textId="0AFF40D0" w:rsidR="001400E6" w:rsidRPr="00503227" w:rsidRDefault="001400E6" w:rsidP="00B803BE">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Rozpoznávanie rastlinných a živočíšnych druhov podľa identifikačných znakov uvedených v atlase rastlín alebo živočíchov.</w:t>
            </w:r>
          </w:p>
        </w:tc>
        <w:tc>
          <w:tcPr>
            <w:tcW w:w="4718" w:type="dxa"/>
            <w:vMerge/>
            <w:vAlign w:val="center"/>
            <w:hideMark/>
          </w:tcPr>
          <w:p w14:paraId="198A51EA" w14:textId="051A4D99" w:rsidR="001400E6" w:rsidRPr="00DC0DFC" w:rsidRDefault="001400E6" w:rsidP="00B803BE">
            <w:pPr>
              <w:spacing w:after="0" w:line="240" w:lineRule="auto"/>
              <w:rPr>
                <w:rFonts w:ascii="Times New Roman" w:eastAsia="Times New Roman" w:hAnsi="Times New Roman" w:cs="Times New Roman"/>
                <w:b/>
                <w:bCs/>
                <w:sz w:val="24"/>
                <w:szCs w:val="24"/>
                <w:lang w:eastAsia="sk-SK"/>
              </w:rPr>
            </w:pPr>
          </w:p>
        </w:tc>
      </w:tr>
      <w:tr w:rsidR="001400E6" w:rsidRPr="00DC0DFC" w14:paraId="33CD919E" w14:textId="77777777" w:rsidTr="0BBAC6A6">
        <w:trPr>
          <w:trHeight w:val="1002"/>
        </w:trPr>
        <w:tc>
          <w:tcPr>
            <w:tcW w:w="1838" w:type="dxa"/>
            <w:vMerge/>
            <w:noWrap/>
            <w:vAlign w:val="center"/>
          </w:tcPr>
          <w:p w14:paraId="35AEB1ED" w14:textId="1339B306" w:rsidR="001400E6" w:rsidRPr="00DC0DFC" w:rsidRDefault="001400E6" w:rsidP="00B803BE">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09EC9BA8" w14:textId="1C1E7153" w:rsidR="001400E6" w:rsidRPr="00DC0DFC" w:rsidRDefault="001400E6" w:rsidP="00B803BE">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65A80DBD" w14:textId="53512254" w:rsidR="001400E6" w:rsidRPr="00503227" w:rsidRDefault="001400E6" w:rsidP="00B803BE">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podobností a odlišností rastlín a živočíchov rovnakého druhu a rôznych druhov (druhová rozmanitosť).</w:t>
            </w:r>
          </w:p>
        </w:tc>
        <w:tc>
          <w:tcPr>
            <w:tcW w:w="4718" w:type="dxa"/>
            <w:vMerge/>
            <w:vAlign w:val="center"/>
            <w:hideMark/>
          </w:tcPr>
          <w:p w14:paraId="551C253E" w14:textId="31640888" w:rsidR="001400E6" w:rsidRPr="00DC0DFC" w:rsidRDefault="001400E6" w:rsidP="00B803BE">
            <w:pPr>
              <w:spacing w:after="0" w:line="240" w:lineRule="auto"/>
              <w:rPr>
                <w:rFonts w:ascii="Times New Roman" w:eastAsia="Times New Roman" w:hAnsi="Times New Roman" w:cs="Times New Roman"/>
                <w:b/>
                <w:bCs/>
                <w:sz w:val="24"/>
                <w:szCs w:val="24"/>
                <w:lang w:eastAsia="sk-SK"/>
              </w:rPr>
            </w:pPr>
          </w:p>
        </w:tc>
      </w:tr>
      <w:tr w:rsidR="001400E6" w:rsidRPr="00DC0DFC" w14:paraId="68FC7A0B" w14:textId="77777777" w:rsidTr="0BBAC6A6">
        <w:trPr>
          <w:trHeight w:val="1560"/>
        </w:trPr>
        <w:tc>
          <w:tcPr>
            <w:tcW w:w="1838" w:type="dxa"/>
            <w:vMerge/>
            <w:noWrap/>
            <w:vAlign w:val="center"/>
          </w:tcPr>
          <w:p w14:paraId="705828EC" w14:textId="2795AB26" w:rsidR="001400E6" w:rsidRPr="00DC0DFC" w:rsidRDefault="001400E6" w:rsidP="00B803BE">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0126CD5D" w14:textId="5F4497E8" w:rsidR="001400E6" w:rsidRPr="00DC0DFC" w:rsidRDefault="001400E6" w:rsidP="00B803BE">
            <w:pPr>
              <w:spacing w:after="0" w:line="240" w:lineRule="auto"/>
              <w:rPr>
                <w:rFonts w:ascii="Times New Roman" w:eastAsia="Times New Roman" w:hAnsi="Times New Roman" w:cs="Times New Roman"/>
                <w:color w:val="000000"/>
                <w:sz w:val="24"/>
                <w:szCs w:val="24"/>
                <w:lang w:eastAsia="sk-SK"/>
              </w:rPr>
            </w:pPr>
          </w:p>
        </w:tc>
        <w:tc>
          <w:tcPr>
            <w:tcW w:w="3827" w:type="dxa"/>
          </w:tcPr>
          <w:p w14:paraId="2EEE05B8" w14:textId="65848B07" w:rsidR="001400E6" w:rsidRPr="00503227" w:rsidRDefault="001400E6" w:rsidP="00B803BE">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mláďat a dospelých jedincov a vyvodzovanie záverov, ktoré mláďatá sa na dospelé jedince podobajú a ktoré nie.</w:t>
            </w:r>
          </w:p>
        </w:tc>
        <w:tc>
          <w:tcPr>
            <w:tcW w:w="4718" w:type="dxa"/>
            <w:vMerge/>
            <w:vAlign w:val="center"/>
            <w:hideMark/>
          </w:tcPr>
          <w:p w14:paraId="48A1245A" w14:textId="7B23FEAC" w:rsidR="001400E6" w:rsidRPr="00DC0DFC" w:rsidRDefault="001400E6" w:rsidP="00B803BE">
            <w:pPr>
              <w:spacing w:after="0" w:line="240" w:lineRule="auto"/>
              <w:rPr>
                <w:rFonts w:ascii="Times New Roman" w:eastAsia="Times New Roman" w:hAnsi="Times New Roman" w:cs="Times New Roman"/>
                <w:b/>
                <w:bCs/>
                <w:sz w:val="24"/>
                <w:szCs w:val="24"/>
                <w:lang w:eastAsia="sk-SK"/>
              </w:rPr>
            </w:pPr>
          </w:p>
        </w:tc>
      </w:tr>
      <w:tr w:rsidR="001400E6" w:rsidRPr="00DC0DFC" w14:paraId="278E7BF4" w14:textId="77777777" w:rsidTr="0BBAC6A6">
        <w:trPr>
          <w:trHeight w:val="1123"/>
        </w:trPr>
        <w:tc>
          <w:tcPr>
            <w:tcW w:w="1838" w:type="dxa"/>
            <w:vMerge w:val="restart"/>
            <w:shd w:val="clear" w:color="auto" w:fill="D6E3BC" w:themeFill="accent3" w:themeFillTint="66"/>
            <w:noWrap/>
            <w:textDirection w:val="btLr"/>
            <w:vAlign w:val="center"/>
            <w:hideMark/>
          </w:tcPr>
          <w:p w14:paraId="38E2EC23" w14:textId="77777777" w:rsidR="001400E6" w:rsidRPr="00DC0DFC" w:rsidRDefault="001400E6" w:rsidP="001400E6">
            <w:pPr>
              <w:spacing w:after="0" w:line="240" w:lineRule="auto"/>
              <w:ind w:left="113" w:right="113"/>
              <w:jc w:val="center"/>
              <w:rPr>
                <w:rFonts w:ascii="Times New Roman" w:eastAsia="Times New Roman" w:hAnsi="Times New Roman" w:cs="Times New Roman"/>
                <w:b/>
                <w:bCs/>
                <w:color w:val="000000"/>
                <w:sz w:val="32"/>
                <w:szCs w:val="32"/>
                <w:lang w:eastAsia="sk-SK"/>
              </w:rPr>
            </w:pPr>
            <w:r w:rsidRPr="00DC0DFC">
              <w:rPr>
                <w:rFonts w:ascii="Times New Roman" w:eastAsia="Times New Roman" w:hAnsi="Times New Roman" w:cs="Times New Roman"/>
                <w:b/>
                <w:bCs/>
                <w:color w:val="000000"/>
                <w:sz w:val="32"/>
                <w:szCs w:val="32"/>
                <w:lang w:eastAsia="sk-SK"/>
              </w:rPr>
              <w:lastRenderedPageBreak/>
              <w:t>Evolúcia</w:t>
            </w:r>
          </w:p>
        </w:tc>
        <w:tc>
          <w:tcPr>
            <w:tcW w:w="3686" w:type="dxa"/>
            <w:vAlign w:val="center"/>
            <w:hideMark/>
          </w:tcPr>
          <w:p w14:paraId="7489C305" w14:textId="77777777" w:rsidR="001400E6" w:rsidRPr="00DC0DFC" w:rsidRDefault="001400E6" w:rsidP="00B803BE">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Spôsob života rôznych druhov rastlín, húb a živočíchov je jedinečný.</w:t>
            </w:r>
          </w:p>
        </w:tc>
        <w:tc>
          <w:tcPr>
            <w:tcW w:w="3827" w:type="dxa"/>
          </w:tcPr>
          <w:p w14:paraId="45DBBAF9" w14:textId="77777777" w:rsidR="001400E6" w:rsidRPr="00503227" w:rsidRDefault="001400E6" w:rsidP="00B803BE">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640B7B85" w14:textId="7C5E39C8" w:rsidR="001400E6" w:rsidRPr="00DC0DFC" w:rsidRDefault="001400E6" w:rsidP="00B803BE">
            <w:pPr>
              <w:spacing w:after="0" w:line="240" w:lineRule="auto"/>
              <w:rPr>
                <w:rFonts w:ascii="Times New Roman" w:eastAsia="Times New Roman" w:hAnsi="Times New Roman" w:cs="Times New Roman"/>
                <w:b/>
                <w:bCs/>
                <w:sz w:val="24"/>
                <w:szCs w:val="24"/>
                <w:lang w:eastAsia="sk-SK"/>
              </w:rPr>
            </w:pPr>
          </w:p>
        </w:tc>
      </w:tr>
      <w:tr w:rsidR="001400E6" w:rsidRPr="00DC0DFC" w14:paraId="1ECA85F9" w14:textId="77777777" w:rsidTr="0BBAC6A6">
        <w:trPr>
          <w:trHeight w:val="843"/>
        </w:trPr>
        <w:tc>
          <w:tcPr>
            <w:tcW w:w="1838" w:type="dxa"/>
            <w:vMerge/>
            <w:noWrap/>
            <w:vAlign w:val="center"/>
          </w:tcPr>
          <w:p w14:paraId="203602EE" w14:textId="6B7631D8" w:rsidR="001400E6" w:rsidRPr="00DC0DFC" w:rsidRDefault="001400E6" w:rsidP="00B803BE">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531B1C48" w14:textId="77777777" w:rsidR="001400E6" w:rsidRPr="00DC0DFC" w:rsidRDefault="001400E6" w:rsidP="00B803BE">
            <w:pPr>
              <w:spacing w:after="0" w:line="240" w:lineRule="auto"/>
              <w:rPr>
                <w:rFonts w:ascii="Times New Roman" w:eastAsia="Times New Roman" w:hAnsi="Times New Roman" w:cs="Times New Roman"/>
                <w:color w:val="000000"/>
                <w:sz w:val="24"/>
                <w:szCs w:val="24"/>
                <w:lang w:eastAsia="sk-SK"/>
              </w:rPr>
            </w:pPr>
            <w:r w:rsidRPr="00DC0DFC">
              <w:rPr>
                <w:rFonts w:ascii="Times New Roman" w:eastAsia="Times New Roman" w:hAnsi="Times New Roman" w:cs="Times New Roman"/>
                <w:color w:val="000000"/>
                <w:sz w:val="24"/>
                <w:szCs w:val="24"/>
                <w:lang w:eastAsia="sk-SK"/>
              </w:rPr>
              <w:t>Na základe rozpoznania typických znakov organizmov ich vieme zaradiť do skupiny a pomenovať.</w:t>
            </w:r>
          </w:p>
        </w:tc>
        <w:tc>
          <w:tcPr>
            <w:tcW w:w="3827" w:type="dxa"/>
          </w:tcPr>
          <w:p w14:paraId="43F79D37" w14:textId="77777777" w:rsidR="001400E6" w:rsidRPr="00503227" w:rsidRDefault="001400E6" w:rsidP="00B803BE">
            <w:pPr>
              <w:spacing w:after="0" w:line="240" w:lineRule="auto"/>
              <w:rPr>
                <w:rFonts w:ascii="Times New Roman" w:eastAsia="Times New Roman" w:hAnsi="Times New Roman" w:cs="Times New Roman"/>
                <w:b/>
                <w:bCs/>
                <w:sz w:val="24"/>
                <w:szCs w:val="24"/>
                <w:lang w:eastAsia="sk-SK"/>
              </w:rPr>
            </w:pPr>
          </w:p>
        </w:tc>
        <w:tc>
          <w:tcPr>
            <w:tcW w:w="4718" w:type="dxa"/>
            <w:vMerge/>
            <w:vAlign w:val="center"/>
            <w:hideMark/>
          </w:tcPr>
          <w:p w14:paraId="5218DC5C" w14:textId="19A0AC1D" w:rsidR="001400E6" w:rsidRPr="00DC0DFC" w:rsidRDefault="001400E6" w:rsidP="00B803BE">
            <w:pPr>
              <w:spacing w:after="0" w:line="240" w:lineRule="auto"/>
              <w:rPr>
                <w:rFonts w:ascii="Times New Roman" w:eastAsia="Times New Roman" w:hAnsi="Times New Roman" w:cs="Times New Roman"/>
                <w:b/>
                <w:bCs/>
                <w:sz w:val="24"/>
                <w:szCs w:val="24"/>
                <w:lang w:eastAsia="sk-SK"/>
              </w:rPr>
            </w:pPr>
          </w:p>
        </w:tc>
      </w:tr>
      <w:tr w:rsidR="001400E6" w:rsidRPr="00DC0DFC" w14:paraId="5F4EE7A4" w14:textId="77777777" w:rsidTr="0BBAC6A6">
        <w:trPr>
          <w:trHeight w:val="878"/>
        </w:trPr>
        <w:tc>
          <w:tcPr>
            <w:tcW w:w="1838" w:type="dxa"/>
            <w:vMerge/>
            <w:noWrap/>
            <w:vAlign w:val="center"/>
          </w:tcPr>
          <w:p w14:paraId="5A825F0C" w14:textId="30630EC0" w:rsidR="001400E6" w:rsidRPr="00DC0DFC" w:rsidRDefault="001400E6" w:rsidP="001400E6">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56853509" w14:textId="327F3552" w:rsidR="001400E6" w:rsidRPr="00DC0DFC" w:rsidRDefault="001400E6" w:rsidP="001400E6">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63AC9D49" w14:textId="6681B35C" w:rsidR="001400E6" w:rsidRPr="00503227" w:rsidRDefault="001400E6" w:rsidP="001400E6">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Skúmanie prispôsobenia sa rastlín a živočíchov životu v konkrétnych podmienkach.</w:t>
            </w:r>
          </w:p>
        </w:tc>
        <w:tc>
          <w:tcPr>
            <w:tcW w:w="4718" w:type="dxa"/>
            <w:vMerge/>
            <w:vAlign w:val="center"/>
            <w:hideMark/>
          </w:tcPr>
          <w:p w14:paraId="4F5086C4" w14:textId="0D57282A" w:rsidR="001400E6" w:rsidRPr="00DC0DFC" w:rsidRDefault="001400E6" w:rsidP="001400E6">
            <w:pPr>
              <w:spacing w:after="0" w:line="240" w:lineRule="auto"/>
              <w:rPr>
                <w:rFonts w:ascii="Times New Roman" w:eastAsia="Times New Roman" w:hAnsi="Times New Roman" w:cs="Times New Roman"/>
                <w:b/>
                <w:bCs/>
                <w:sz w:val="24"/>
                <w:szCs w:val="24"/>
                <w:lang w:eastAsia="sk-SK"/>
              </w:rPr>
            </w:pPr>
          </w:p>
        </w:tc>
      </w:tr>
      <w:tr w:rsidR="001400E6" w:rsidRPr="00DC0DFC" w14:paraId="529DF693" w14:textId="77777777" w:rsidTr="0BBAC6A6">
        <w:trPr>
          <w:trHeight w:val="756"/>
        </w:trPr>
        <w:tc>
          <w:tcPr>
            <w:tcW w:w="1838" w:type="dxa"/>
            <w:vMerge/>
            <w:noWrap/>
            <w:vAlign w:val="center"/>
          </w:tcPr>
          <w:p w14:paraId="711961A1" w14:textId="6339A926" w:rsidR="001400E6" w:rsidRPr="00DC0DFC" w:rsidRDefault="001400E6" w:rsidP="001400E6">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75C362A2" w14:textId="552D61DB" w:rsidR="001400E6" w:rsidRPr="00DC0DFC" w:rsidRDefault="001400E6" w:rsidP="001400E6">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52D1A392" w14:textId="18CAB55A" w:rsidR="001400E6" w:rsidRPr="00503227" w:rsidRDefault="001400E6" w:rsidP="001400E6">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tvaru časti tiel živočíchov vzhľadom na ich spôsob života.</w:t>
            </w:r>
          </w:p>
        </w:tc>
        <w:tc>
          <w:tcPr>
            <w:tcW w:w="4718" w:type="dxa"/>
            <w:vMerge/>
            <w:vAlign w:val="center"/>
            <w:hideMark/>
          </w:tcPr>
          <w:p w14:paraId="63ABD883" w14:textId="701AE50A" w:rsidR="001400E6" w:rsidRPr="00DC0DFC" w:rsidRDefault="001400E6" w:rsidP="001400E6">
            <w:pPr>
              <w:spacing w:after="0" w:line="240" w:lineRule="auto"/>
              <w:rPr>
                <w:rFonts w:ascii="Times New Roman" w:eastAsia="Times New Roman" w:hAnsi="Times New Roman" w:cs="Times New Roman"/>
                <w:b/>
                <w:bCs/>
                <w:sz w:val="24"/>
                <w:szCs w:val="24"/>
                <w:lang w:eastAsia="sk-SK"/>
              </w:rPr>
            </w:pPr>
          </w:p>
        </w:tc>
      </w:tr>
      <w:tr w:rsidR="001400E6" w:rsidRPr="00DC0DFC" w14:paraId="2B5CA300" w14:textId="77777777" w:rsidTr="0BBAC6A6">
        <w:trPr>
          <w:trHeight w:val="686"/>
        </w:trPr>
        <w:tc>
          <w:tcPr>
            <w:tcW w:w="1838" w:type="dxa"/>
            <w:vMerge/>
            <w:noWrap/>
            <w:vAlign w:val="center"/>
          </w:tcPr>
          <w:p w14:paraId="11094F34" w14:textId="361B08FF" w:rsidR="001400E6" w:rsidRPr="00DC0DFC" w:rsidRDefault="001400E6" w:rsidP="001400E6">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2D3043A6" w14:textId="490FEAF2" w:rsidR="001400E6" w:rsidRPr="00DC0DFC" w:rsidRDefault="001400E6" w:rsidP="001400E6">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0B06EBFF" w14:textId="339C0ADF" w:rsidR="001400E6" w:rsidRPr="00503227" w:rsidRDefault="001400E6" w:rsidP="001400E6">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a zoskupovanie živočíchov a rastlín podľa miery ich vzájomnej podobnosti/príbuznosti.</w:t>
            </w:r>
          </w:p>
        </w:tc>
        <w:tc>
          <w:tcPr>
            <w:tcW w:w="4718" w:type="dxa"/>
            <w:vMerge/>
            <w:vAlign w:val="center"/>
            <w:hideMark/>
          </w:tcPr>
          <w:p w14:paraId="2FA01544" w14:textId="4F7D0A74" w:rsidR="001400E6" w:rsidRPr="00DC0DFC" w:rsidRDefault="001400E6" w:rsidP="001400E6">
            <w:pPr>
              <w:spacing w:after="0" w:line="240" w:lineRule="auto"/>
              <w:rPr>
                <w:rFonts w:ascii="Times New Roman" w:eastAsia="Times New Roman" w:hAnsi="Times New Roman" w:cs="Times New Roman"/>
                <w:b/>
                <w:bCs/>
                <w:sz w:val="24"/>
                <w:szCs w:val="24"/>
                <w:lang w:eastAsia="sk-SK"/>
              </w:rPr>
            </w:pPr>
          </w:p>
        </w:tc>
      </w:tr>
      <w:tr w:rsidR="001400E6" w:rsidRPr="00DC0DFC" w14:paraId="1B41601E" w14:textId="77777777" w:rsidTr="0BBAC6A6">
        <w:trPr>
          <w:trHeight w:val="981"/>
        </w:trPr>
        <w:tc>
          <w:tcPr>
            <w:tcW w:w="1838" w:type="dxa"/>
            <w:vMerge/>
            <w:noWrap/>
            <w:vAlign w:val="center"/>
          </w:tcPr>
          <w:p w14:paraId="1BE613EA" w14:textId="4634F195" w:rsidR="001400E6" w:rsidRPr="00DC0DFC" w:rsidRDefault="001400E6" w:rsidP="001400E6">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tcPr>
          <w:p w14:paraId="6496B479" w14:textId="02B51E55" w:rsidR="001400E6" w:rsidRPr="00DC0DFC" w:rsidRDefault="001400E6" w:rsidP="001400E6">
            <w:pPr>
              <w:spacing w:after="0" w:line="240" w:lineRule="auto"/>
              <w:rPr>
                <w:rFonts w:ascii="Times New Roman" w:eastAsia="Times New Roman" w:hAnsi="Times New Roman" w:cs="Times New Roman"/>
                <w:color w:val="000000"/>
                <w:sz w:val="24"/>
                <w:szCs w:val="24"/>
                <w:lang w:eastAsia="sk-SK"/>
              </w:rPr>
            </w:pPr>
          </w:p>
        </w:tc>
        <w:tc>
          <w:tcPr>
            <w:tcW w:w="3827" w:type="dxa"/>
            <w:vAlign w:val="center"/>
          </w:tcPr>
          <w:p w14:paraId="22CF7F81" w14:textId="0459EA4D" w:rsidR="001400E6" w:rsidRPr="00503227" w:rsidRDefault="001400E6" w:rsidP="001400E6">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Rozpoznávanie a pomenúvanie vybraných lokálnych druhov rastlín, húb a živočíchov.</w:t>
            </w:r>
          </w:p>
        </w:tc>
        <w:tc>
          <w:tcPr>
            <w:tcW w:w="4718" w:type="dxa"/>
            <w:vMerge/>
            <w:vAlign w:val="center"/>
            <w:hideMark/>
          </w:tcPr>
          <w:p w14:paraId="04967634" w14:textId="23983FAC" w:rsidR="001400E6" w:rsidRPr="00DC0DFC" w:rsidRDefault="001400E6" w:rsidP="001400E6">
            <w:pPr>
              <w:spacing w:after="0" w:line="240" w:lineRule="auto"/>
              <w:rPr>
                <w:rFonts w:ascii="Times New Roman" w:eastAsia="Times New Roman" w:hAnsi="Times New Roman" w:cs="Times New Roman"/>
                <w:b/>
                <w:bCs/>
                <w:sz w:val="24"/>
                <w:szCs w:val="24"/>
                <w:lang w:eastAsia="sk-SK"/>
              </w:rPr>
            </w:pPr>
          </w:p>
        </w:tc>
      </w:tr>
      <w:tr w:rsidR="001400E6" w:rsidRPr="00DC0DFC" w14:paraId="030499E5" w14:textId="77777777" w:rsidTr="0BBAC6A6">
        <w:trPr>
          <w:trHeight w:val="702"/>
        </w:trPr>
        <w:tc>
          <w:tcPr>
            <w:tcW w:w="1838" w:type="dxa"/>
            <w:vMerge/>
            <w:noWrap/>
            <w:vAlign w:val="center"/>
          </w:tcPr>
          <w:p w14:paraId="36110D5B" w14:textId="7824BDE3" w:rsidR="001400E6" w:rsidRPr="00DC0DFC" w:rsidRDefault="001400E6" w:rsidP="001400E6">
            <w:pPr>
              <w:spacing w:after="0" w:line="240" w:lineRule="auto"/>
              <w:jc w:val="center"/>
              <w:rPr>
                <w:rFonts w:ascii="Times New Roman" w:eastAsia="Times New Roman" w:hAnsi="Times New Roman" w:cs="Times New Roman"/>
                <w:color w:val="000000"/>
                <w:sz w:val="24"/>
                <w:szCs w:val="24"/>
                <w:lang w:eastAsia="sk-SK"/>
              </w:rPr>
            </w:pPr>
          </w:p>
        </w:tc>
        <w:tc>
          <w:tcPr>
            <w:tcW w:w="3686" w:type="dxa"/>
            <w:vAlign w:val="center"/>
            <w:hideMark/>
          </w:tcPr>
          <w:p w14:paraId="473A2736" w14:textId="0BF1E001" w:rsidR="001400E6" w:rsidRPr="00DC0DFC" w:rsidRDefault="001400E6" w:rsidP="001400E6">
            <w:pPr>
              <w:spacing w:after="0" w:line="240" w:lineRule="auto"/>
              <w:rPr>
                <w:rFonts w:ascii="Times New Roman" w:eastAsia="Times New Roman" w:hAnsi="Times New Roman" w:cs="Times New Roman"/>
                <w:color w:val="000000"/>
                <w:sz w:val="24"/>
                <w:szCs w:val="24"/>
                <w:lang w:eastAsia="sk-SK"/>
              </w:rPr>
            </w:pPr>
          </w:p>
        </w:tc>
        <w:tc>
          <w:tcPr>
            <w:tcW w:w="3827" w:type="dxa"/>
          </w:tcPr>
          <w:p w14:paraId="009CD79F" w14:textId="592B4155" w:rsidR="001400E6" w:rsidRPr="00503227" w:rsidRDefault="001400E6" w:rsidP="001400E6">
            <w:pPr>
              <w:spacing w:after="0" w:line="240" w:lineRule="auto"/>
              <w:rPr>
                <w:rFonts w:ascii="Times New Roman" w:eastAsia="Times New Roman" w:hAnsi="Times New Roman" w:cs="Times New Roman"/>
                <w:b/>
                <w:bCs/>
                <w:sz w:val="24"/>
                <w:szCs w:val="24"/>
                <w:lang w:eastAsia="sk-SK"/>
              </w:rPr>
            </w:pPr>
            <w:r w:rsidRPr="00DC0DFC">
              <w:rPr>
                <w:rFonts w:ascii="Times New Roman" w:eastAsia="Times New Roman" w:hAnsi="Times New Roman" w:cs="Times New Roman"/>
                <w:color w:val="000000"/>
                <w:sz w:val="24"/>
                <w:szCs w:val="24"/>
                <w:lang w:eastAsia="sk-SK"/>
              </w:rPr>
              <w:t>Porovnávanie výhod a nevýhod spoločenského a samotárskeho spôsobu života živočíchov.</w:t>
            </w:r>
          </w:p>
        </w:tc>
        <w:tc>
          <w:tcPr>
            <w:tcW w:w="4718" w:type="dxa"/>
            <w:vMerge/>
            <w:vAlign w:val="center"/>
            <w:hideMark/>
          </w:tcPr>
          <w:p w14:paraId="1CFF2394" w14:textId="0D5B3F6C" w:rsidR="001400E6" w:rsidRPr="00DC0DFC" w:rsidRDefault="001400E6" w:rsidP="001400E6">
            <w:pPr>
              <w:spacing w:after="0" w:line="240" w:lineRule="auto"/>
              <w:rPr>
                <w:rFonts w:ascii="Times New Roman" w:eastAsia="Times New Roman" w:hAnsi="Times New Roman" w:cs="Times New Roman"/>
                <w:b/>
                <w:bCs/>
                <w:sz w:val="24"/>
                <w:szCs w:val="24"/>
                <w:lang w:eastAsia="sk-SK"/>
              </w:rPr>
            </w:pPr>
          </w:p>
        </w:tc>
      </w:tr>
    </w:tbl>
    <w:p w14:paraId="0813776A" w14:textId="77777777" w:rsidR="00DC0DFC" w:rsidRDefault="00DC0DFC" w:rsidP="00463C97">
      <w:pPr>
        <w:spacing w:after="0" w:line="360" w:lineRule="auto"/>
        <w:jc w:val="both"/>
        <w:rPr>
          <w:rFonts w:ascii="Times New Roman" w:hAnsi="Times New Roman" w:cs="Times New Roman"/>
          <w:bCs/>
          <w:color w:val="333333"/>
          <w:sz w:val="20"/>
          <w:szCs w:val="20"/>
        </w:rPr>
      </w:pPr>
    </w:p>
    <w:p w14:paraId="33EFAD09" w14:textId="77777777" w:rsidR="00DC0DFC" w:rsidRDefault="00DC0DFC" w:rsidP="00463C97">
      <w:pPr>
        <w:spacing w:after="0" w:line="360" w:lineRule="auto"/>
        <w:jc w:val="both"/>
        <w:rPr>
          <w:rFonts w:ascii="Times New Roman" w:hAnsi="Times New Roman" w:cs="Times New Roman"/>
          <w:bCs/>
          <w:color w:val="333333"/>
          <w:sz w:val="20"/>
          <w:szCs w:val="20"/>
        </w:rPr>
      </w:pPr>
    </w:p>
    <w:p w14:paraId="7A158D31" w14:textId="025F3A83" w:rsidR="00503227" w:rsidRPr="00F64CFB" w:rsidRDefault="00503227" w:rsidP="00503227">
      <w:pPr>
        <w:spacing w:after="0" w:line="360" w:lineRule="auto"/>
        <w:jc w:val="center"/>
        <w:rPr>
          <w:rFonts w:ascii="Times New Roman" w:hAnsi="Times New Roman" w:cs="Times New Roman"/>
          <w:b/>
          <w:color w:val="333333"/>
          <w:sz w:val="28"/>
          <w:szCs w:val="28"/>
        </w:rPr>
      </w:pPr>
      <w:r w:rsidRPr="00F64CFB">
        <w:rPr>
          <w:rFonts w:ascii="Times New Roman" w:hAnsi="Times New Roman" w:cs="Times New Roman"/>
          <w:b/>
          <w:caps/>
          <w:color w:val="333333"/>
          <w:sz w:val="28"/>
          <w:szCs w:val="28"/>
        </w:rPr>
        <w:lastRenderedPageBreak/>
        <w:t>Človek a príroda</w:t>
      </w:r>
      <w:r w:rsidRPr="00F64CFB">
        <w:rPr>
          <w:rFonts w:ascii="Times New Roman" w:hAnsi="Times New Roman" w:cs="Times New Roman"/>
          <w:b/>
          <w:color w:val="333333"/>
          <w:sz w:val="28"/>
          <w:szCs w:val="28"/>
        </w:rPr>
        <w:t xml:space="preserve"> 1. cyklus </w:t>
      </w:r>
      <w:r w:rsidR="00325CD8">
        <w:rPr>
          <w:rFonts w:ascii="Times New Roman" w:hAnsi="Times New Roman" w:cs="Times New Roman"/>
          <w:b/>
          <w:color w:val="333333"/>
          <w:sz w:val="28"/>
          <w:szCs w:val="28"/>
        </w:rPr>
        <w:t>3</w:t>
      </w:r>
      <w:r w:rsidRPr="00F64CFB">
        <w:rPr>
          <w:rFonts w:ascii="Times New Roman" w:hAnsi="Times New Roman" w:cs="Times New Roman"/>
          <w:b/>
          <w:color w:val="333333"/>
          <w:sz w:val="28"/>
          <w:szCs w:val="28"/>
        </w:rPr>
        <w:t>. ročník</w:t>
      </w:r>
    </w:p>
    <w:tbl>
      <w:tblPr>
        <w:tblW w:w="0" w:type="auto"/>
        <w:tblInd w:w="75" w:type="dxa"/>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CellMar>
          <w:top w:w="15" w:type="dxa"/>
          <w:left w:w="70" w:type="dxa"/>
          <w:bottom w:w="15" w:type="dxa"/>
          <w:right w:w="70" w:type="dxa"/>
        </w:tblCellMar>
        <w:tblLook w:val="04A0" w:firstRow="1" w:lastRow="0" w:firstColumn="1" w:lastColumn="0" w:noHBand="0" w:noVBand="1"/>
      </w:tblPr>
      <w:tblGrid>
        <w:gridCol w:w="1838"/>
        <w:gridCol w:w="3686"/>
        <w:gridCol w:w="3827"/>
        <w:gridCol w:w="4718"/>
      </w:tblGrid>
      <w:tr w:rsidR="00325CD8" w:rsidRPr="00463C97" w14:paraId="28B8B12F" w14:textId="77777777" w:rsidTr="0BBAC6A6">
        <w:trPr>
          <w:trHeight w:val="420"/>
          <w:tblHeader/>
        </w:trPr>
        <w:tc>
          <w:tcPr>
            <w:tcW w:w="1838" w:type="dxa"/>
            <w:vMerge w:val="restart"/>
            <w:shd w:val="clear" w:color="auto" w:fill="D6E3BC" w:themeFill="accent3" w:themeFillTint="66"/>
            <w:noWrap/>
            <w:vAlign w:val="center"/>
            <w:hideMark/>
          </w:tcPr>
          <w:p w14:paraId="21468C3D" w14:textId="6660282F" w:rsidR="00503227" w:rsidRPr="00463C97" w:rsidRDefault="00503227" w:rsidP="00325CD8">
            <w:pPr>
              <w:spacing w:after="0" w:line="240" w:lineRule="auto"/>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color w:val="000000"/>
                <w:sz w:val="24"/>
                <w:szCs w:val="24"/>
                <w:lang w:eastAsia="sk-SK"/>
              </w:rPr>
              <w:t>Komponent</w:t>
            </w:r>
          </w:p>
        </w:tc>
        <w:tc>
          <w:tcPr>
            <w:tcW w:w="7513" w:type="dxa"/>
            <w:gridSpan w:val="2"/>
            <w:tcBorders>
              <w:bottom w:val="threeDEmboss" w:sz="24" w:space="0" w:color="C2D69B" w:themeColor="accent3" w:themeTint="99"/>
            </w:tcBorders>
            <w:shd w:val="clear" w:color="auto" w:fill="D6E3BC" w:themeFill="accent3" w:themeFillTint="66"/>
            <w:vAlign w:val="center"/>
            <w:hideMark/>
          </w:tcPr>
          <w:p w14:paraId="131A82DD" w14:textId="11F28E12" w:rsidR="00503227" w:rsidRPr="009A37B8" w:rsidRDefault="00503227" w:rsidP="00503227">
            <w:pPr>
              <w:spacing w:after="0" w:line="240" w:lineRule="auto"/>
              <w:jc w:val="center"/>
              <w:rPr>
                <w:rFonts w:ascii="Times New Roman" w:eastAsia="Times New Roman" w:hAnsi="Times New Roman" w:cs="Times New Roman"/>
                <w:b/>
                <w:bCs/>
                <w:color w:val="000000"/>
                <w:sz w:val="24"/>
                <w:szCs w:val="24"/>
                <w:lang w:eastAsia="sk-SK"/>
              </w:rPr>
            </w:pPr>
            <w:r w:rsidRPr="009A37B8">
              <w:rPr>
                <w:rFonts w:ascii="Times New Roman" w:eastAsia="Times New Roman" w:hAnsi="Times New Roman" w:cs="Times New Roman"/>
                <w:b/>
                <w:bCs/>
                <w:sz w:val="24"/>
                <w:szCs w:val="24"/>
                <w:lang w:eastAsia="sk-SK"/>
              </w:rPr>
              <w:t>Obsahový štandard</w:t>
            </w:r>
          </w:p>
        </w:tc>
        <w:tc>
          <w:tcPr>
            <w:tcW w:w="4718" w:type="dxa"/>
            <w:vMerge w:val="restart"/>
            <w:shd w:val="clear" w:color="auto" w:fill="D6E3BC" w:themeFill="accent3" w:themeFillTint="66"/>
            <w:noWrap/>
            <w:vAlign w:val="center"/>
          </w:tcPr>
          <w:p w14:paraId="59B5A646" w14:textId="2141156B" w:rsidR="00503227" w:rsidRPr="00463C97" w:rsidRDefault="00503227" w:rsidP="00503227">
            <w:pPr>
              <w:spacing w:after="0" w:line="240" w:lineRule="auto"/>
              <w:jc w:val="center"/>
              <w:rPr>
                <w:rFonts w:ascii="Times New Roman" w:eastAsia="Times New Roman" w:hAnsi="Times New Roman" w:cs="Times New Roman"/>
                <w:b/>
                <w:bCs/>
                <w:color w:val="000000"/>
                <w:sz w:val="24"/>
                <w:szCs w:val="24"/>
                <w:lang w:eastAsia="sk-SK"/>
              </w:rPr>
            </w:pPr>
            <w:r w:rsidRPr="00DC0DFC">
              <w:rPr>
                <w:rFonts w:ascii="Times New Roman" w:eastAsia="Times New Roman" w:hAnsi="Times New Roman" w:cs="Times New Roman"/>
                <w:b/>
                <w:bCs/>
                <w:color w:val="000000"/>
                <w:sz w:val="24"/>
                <w:szCs w:val="24"/>
                <w:lang w:eastAsia="sk-SK"/>
              </w:rPr>
              <w:t>Výkonový štandard,</w:t>
            </w:r>
            <w:r w:rsidRPr="00DC0DFC">
              <w:rPr>
                <w:rFonts w:ascii="Times New Roman" w:eastAsia="Times New Roman" w:hAnsi="Times New Roman" w:cs="Times New Roman"/>
                <w:b/>
                <w:bCs/>
                <w:i/>
                <w:iCs/>
                <w:color w:val="000000"/>
                <w:sz w:val="24"/>
                <w:szCs w:val="24"/>
                <w:lang w:eastAsia="sk-SK"/>
              </w:rPr>
              <w:t xml:space="preserve"> </w:t>
            </w:r>
            <w:r w:rsidRPr="00DC0DFC">
              <w:rPr>
                <w:rFonts w:ascii="Times New Roman" w:eastAsia="Times New Roman" w:hAnsi="Times New Roman" w:cs="Times New Roman"/>
                <w:i/>
                <w:iCs/>
                <w:color w:val="000000"/>
                <w:sz w:val="24"/>
                <w:szCs w:val="24"/>
                <w:lang w:eastAsia="sk-SK"/>
              </w:rPr>
              <w:t>Adaptovaný výkon</w:t>
            </w:r>
          </w:p>
        </w:tc>
      </w:tr>
      <w:tr w:rsidR="00503227" w:rsidRPr="00463C97" w14:paraId="0A97C2B4" w14:textId="77777777" w:rsidTr="0BBAC6A6">
        <w:trPr>
          <w:trHeight w:val="315"/>
          <w:tblHeader/>
        </w:trPr>
        <w:tc>
          <w:tcPr>
            <w:tcW w:w="1838" w:type="dxa"/>
            <w:vMerge/>
            <w:textDirection w:val="btLr"/>
            <w:vAlign w:val="center"/>
            <w:hideMark/>
          </w:tcPr>
          <w:p w14:paraId="5072252D" w14:textId="77777777" w:rsidR="00503227" w:rsidRPr="00463C97" w:rsidRDefault="00503227" w:rsidP="00325CD8">
            <w:pPr>
              <w:spacing w:after="0" w:line="240" w:lineRule="auto"/>
              <w:ind w:left="113" w:right="113"/>
              <w:jc w:val="center"/>
              <w:rPr>
                <w:rFonts w:ascii="Times New Roman" w:eastAsia="Times New Roman" w:hAnsi="Times New Roman" w:cs="Times New Roman"/>
                <w:b/>
                <w:bCs/>
                <w:color w:val="000000"/>
                <w:sz w:val="24"/>
                <w:szCs w:val="24"/>
                <w:lang w:eastAsia="sk-SK"/>
              </w:rPr>
            </w:pPr>
          </w:p>
        </w:tc>
        <w:tc>
          <w:tcPr>
            <w:tcW w:w="3686" w:type="dxa"/>
            <w:shd w:val="clear" w:color="auto" w:fill="D6E3BC" w:themeFill="accent3" w:themeFillTint="66"/>
            <w:vAlign w:val="center"/>
          </w:tcPr>
          <w:p w14:paraId="460905AA" w14:textId="58DF6B48" w:rsidR="00503227" w:rsidRPr="009A37B8" w:rsidRDefault="00503227" w:rsidP="00503227">
            <w:pPr>
              <w:spacing w:after="0" w:line="240" w:lineRule="auto"/>
              <w:jc w:val="center"/>
              <w:rPr>
                <w:rFonts w:ascii="Times New Roman" w:eastAsia="Times New Roman" w:hAnsi="Times New Roman" w:cs="Times New Roman"/>
                <w:b/>
                <w:bCs/>
                <w:color w:val="000000"/>
                <w:sz w:val="24"/>
                <w:szCs w:val="24"/>
                <w:lang w:eastAsia="sk-SK"/>
              </w:rPr>
            </w:pPr>
            <w:r w:rsidRPr="009A37B8">
              <w:rPr>
                <w:rFonts w:ascii="Times New Roman" w:eastAsia="Times New Roman" w:hAnsi="Times New Roman" w:cs="Times New Roman"/>
                <w:b/>
                <w:bCs/>
                <w:color w:val="000000"/>
                <w:sz w:val="24"/>
                <w:szCs w:val="24"/>
                <w:lang w:eastAsia="sk-SK"/>
              </w:rPr>
              <w:t xml:space="preserve">Pojmy, vzťahy, fakty </w:t>
            </w:r>
          </w:p>
        </w:tc>
        <w:tc>
          <w:tcPr>
            <w:tcW w:w="3827" w:type="dxa"/>
            <w:shd w:val="clear" w:color="auto" w:fill="D6E3BC" w:themeFill="accent3" w:themeFillTint="66"/>
          </w:tcPr>
          <w:p w14:paraId="58D57B8B" w14:textId="3757CAB2" w:rsidR="00503227" w:rsidRPr="009A37B8" w:rsidRDefault="00503227" w:rsidP="00503227">
            <w:pPr>
              <w:spacing w:after="0" w:line="240" w:lineRule="auto"/>
              <w:rPr>
                <w:rFonts w:ascii="Times New Roman" w:eastAsia="Times New Roman" w:hAnsi="Times New Roman" w:cs="Times New Roman"/>
                <w:b/>
                <w:bCs/>
                <w:color w:val="000000"/>
                <w:sz w:val="24"/>
                <w:szCs w:val="24"/>
                <w:lang w:eastAsia="sk-SK"/>
              </w:rPr>
            </w:pPr>
            <w:r w:rsidRPr="009A37B8">
              <w:rPr>
                <w:rFonts w:ascii="Times New Roman" w:eastAsia="Times New Roman" w:hAnsi="Times New Roman" w:cs="Times New Roman"/>
                <w:b/>
                <w:bCs/>
                <w:color w:val="000000"/>
                <w:sz w:val="24"/>
                <w:szCs w:val="24"/>
                <w:lang w:eastAsia="sk-SK"/>
              </w:rPr>
              <w:t xml:space="preserve"> </w:t>
            </w:r>
            <w:r w:rsidR="00CC5B4B" w:rsidRPr="009A37B8">
              <w:rPr>
                <w:rFonts w:ascii="Times New Roman" w:eastAsia="Times New Roman" w:hAnsi="Times New Roman" w:cs="Times New Roman"/>
                <w:b/>
                <w:bCs/>
                <w:color w:val="000000"/>
                <w:sz w:val="24"/>
                <w:szCs w:val="24"/>
                <w:lang w:eastAsia="sk-SK"/>
              </w:rPr>
              <w:t>Č</w:t>
            </w:r>
            <w:r w:rsidRPr="009A37B8">
              <w:rPr>
                <w:rFonts w:ascii="Times New Roman" w:eastAsia="Times New Roman" w:hAnsi="Times New Roman" w:cs="Times New Roman"/>
                <w:b/>
                <w:bCs/>
                <w:color w:val="000000"/>
                <w:sz w:val="24"/>
                <w:szCs w:val="24"/>
                <w:lang w:eastAsia="sk-SK"/>
              </w:rPr>
              <w:t>innosti</w:t>
            </w:r>
          </w:p>
        </w:tc>
        <w:tc>
          <w:tcPr>
            <w:tcW w:w="4718" w:type="dxa"/>
            <w:vMerge/>
            <w:vAlign w:val="center"/>
            <w:hideMark/>
          </w:tcPr>
          <w:p w14:paraId="632B2E30" w14:textId="7B1B13DA" w:rsidR="00503227" w:rsidRPr="00463C97" w:rsidRDefault="00503227" w:rsidP="00503227">
            <w:pPr>
              <w:spacing w:after="0" w:line="240" w:lineRule="auto"/>
              <w:rPr>
                <w:rFonts w:ascii="Times New Roman" w:eastAsia="Times New Roman" w:hAnsi="Times New Roman" w:cs="Times New Roman"/>
                <w:b/>
                <w:bCs/>
                <w:color w:val="000000"/>
                <w:sz w:val="24"/>
                <w:szCs w:val="24"/>
                <w:lang w:eastAsia="sk-SK"/>
              </w:rPr>
            </w:pPr>
          </w:p>
        </w:tc>
      </w:tr>
      <w:tr w:rsidR="00325CD8" w:rsidRPr="00463C97" w14:paraId="474CA6C0" w14:textId="77777777" w:rsidTr="0BBAC6A6">
        <w:trPr>
          <w:trHeight w:val="669"/>
        </w:trPr>
        <w:tc>
          <w:tcPr>
            <w:tcW w:w="1838" w:type="dxa"/>
            <w:vMerge w:val="restart"/>
            <w:shd w:val="clear" w:color="auto" w:fill="D6E3BC" w:themeFill="accent3" w:themeFillTint="66"/>
            <w:noWrap/>
            <w:textDirection w:val="btLr"/>
            <w:vAlign w:val="center"/>
          </w:tcPr>
          <w:p w14:paraId="7B153001" w14:textId="14B6A0D1" w:rsidR="00325CD8" w:rsidRPr="00463C97" w:rsidRDefault="00325CD8"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r w:rsidRPr="00463C97">
              <w:rPr>
                <w:rFonts w:ascii="Times New Roman" w:eastAsia="Times New Roman" w:hAnsi="Times New Roman" w:cs="Times New Roman"/>
                <w:b/>
                <w:bCs/>
                <w:color w:val="000000"/>
                <w:sz w:val="32"/>
                <w:szCs w:val="32"/>
                <w:lang w:eastAsia="sk-SK"/>
              </w:rPr>
              <w:t>Látky</w:t>
            </w:r>
          </w:p>
        </w:tc>
        <w:tc>
          <w:tcPr>
            <w:tcW w:w="3686" w:type="dxa"/>
            <w:hideMark/>
          </w:tcPr>
          <w:p w14:paraId="76DF948A" w14:textId="77777777"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Všetky objekty zaberajú priestor, majú svoj objem a svoju hmotnosť.</w:t>
            </w:r>
          </w:p>
        </w:tc>
        <w:tc>
          <w:tcPr>
            <w:tcW w:w="3827" w:type="dxa"/>
          </w:tcPr>
          <w:p w14:paraId="18D5640D" w14:textId="77777777" w:rsidR="00325CD8" w:rsidRPr="009A37B8" w:rsidRDefault="00325CD8" w:rsidP="00503227">
            <w:pPr>
              <w:spacing w:after="0" w:line="240" w:lineRule="auto"/>
              <w:rPr>
                <w:rFonts w:ascii="Times New Roman" w:eastAsia="Times New Roman" w:hAnsi="Times New Roman" w:cs="Times New Roman"/>
                <w:b/>
                <w:bCs/>
                <w:sz w:val="24"/>
                <w:szCs w:val="24"/>
                <w:lang w:eastAsia="sk-SK"/>
              </w:rPr>
            </w:pPr>
          </w:p>
        </w:tc>
        <w:tc>
          <w:tcPr>
            <w:tcW w:w="4718" w:type="dxa"/>
            <w:vMerge w:val="restart"/>
            <w:hideMark/>
          </w:tcPr>
          <w:p w14:paraId="7A526DD6" w14:textId="689AF956" w:rsidR="00325CD8" w:rsidRPr="00463C97" w:rsidRDefault="00325CD8" w:rsidP="00503227">
            <w:pPr>
              <w:spacing w:after="0" w:line="240" w:lineRule="auto"/>
              <w:rPr>
                <w:rFonts w:ascii="Times New Roman" w:eastAsia="Times New Roman" w:hAnsi="Times New Roman" w:cs="Times New Roman"/>
                <w:b/>
                <w:bCs/>
                <w:sz w:val="24"/>
                <w:szCs w:val="24"/>
                <w:lang w:eastAsia="sk-SK"/>
              </w:rPr>
            </w:pPr>
            <w:r w:rsidRPr="0BBAC6A6">
              <w:rPr>
                <w:rFonts w:ascii="Times New Roman" w:eastAsia="Times New Roman" w:hAnsi="Times New Roman" w:cs="Times New Roman"/>
                <w:b/>
                <w:bCs/>
                <w:sz w:val="24"/>
                <w:szCs w:val="24"/>
                <w:lang w:eastAsia="sk-SK"/>
              </w:rPr>
              <w:t xml:space="preserve">Na základe formulovanej jednoduchej výskumnej otázky pozorovať tak, aby získal informácie potrebné na zodpovedanie danej otázky. </w:t>
            </w:r>
            <w:r w:rsidRPr="0BBAC6A6">
              <w:rPr>
                <w:rFonts w:ascii="Times New Roman" w:eastAsia="Times New Roman" w:hAnsi="Times New Roman" w:cs="Times New Roman"/>
                <w:sz w:val="24"/>
                <w:szCs w:val="24"/>
                <w:lang w:eastAsia="sk-SK"/>
              </w:rPr>
              <w:t xml:space="preserve"> </w:t>
            </w:r>
            <w:r w:rsidRPr="0BBAC6A6">
              <w:rPr>
                <w:rFonts w:ascii="Times New Roman" w:eastAsia="Times New Roman" w:hAnsi="Times New Roman" w:cs="Times New Roman"/>
                <w:i/>
                <w:iCs/>
                <w:sz w:val="24"/>
                <w:szCs w:val="24"/>
                <w:lang w:eastAsia="sk-SK"/>
              </w:rPr>
              <w:t>Sústrediť sa na detaily pozorovanej situácie tak, aby vedel na konci pozorovania/skúmania odpovedať na otázku, ktorá skúmanie iniciovala.</w:t>
            </w:r>
            <w:r>
              <w:br/>
            </w:r>
            <w:r w:rsidRPr="0BBAC6A6">
              <w:rPr>
                <w:rFonts w:ascii="Times New Roman" w:eastAsia="Times New Roman" w:hAnsi="Times New Roman" w:cs="Times New Roman"/>
                <w:b/>
                <w:bCs/>
                <w:sz w:val="24"/>
                <w:szCs w:val="24"/>
                <w:lang w:eastAsia="sk-SK"/>
              </w:rPr>
              <w:t xml:space="preserve">Formulovať predpoklad a zdôvodniť ho skúsenosťou.  </w:t>
            </w:r>
            <w:r w:rsidRPr="0BBAC6A6">
              <w:rPr>
                <w:rFonts w:ascii="Times New Roman" w:eastAsia="Times New Roman" w:hAnsi="Times New Roman" w:cs="Times New Roman"/>
                <w:i/>
                <w:iCs/>
                <w:sz w:val="24"/>
                <w:szCs w:val="24"/>
                <w:lang w:eastAsia="sk-SK"/>
              </w:rPr>
              <w:t>Diskutovať o predpokladoch so spolužiakmi a vnímať že predpoklad môžu formulovať rôzne skúmajúce osoby rôzne.</w:t>
            </w:r>
            <w:r>
              <w:br/>
            </w:r>
            <w:r w:rsidRPr="0BBAC6A6">
              <w:rPr>
                <w:rFonts w:ascii="Times New Roman" w:eastAsia="Times New Roman" w:hAnsi="Times New Roman" w:cs="Times New Roman"/>
                <w:b/>
                <w:bCs/>
                <w:sz w:val="24"/>
                <w:szCs w:val="24"/>
                <w:lang w:eastAsia="sk-SK"/>
              </w:rPr>
              <w:t>Pri pozorovaní získať presné a spoľahlivé údaje, a ak je to potrebné, pozorovanie opakovať.</w:t>
            </w:r>
            <w:r w:rsidRPr="0BBAC6A6">
              <w:rPr>
                <w:rFonts w:ascii="Times New Roman" w:eastAsia="Times New Roman" w:hAnsi="Times New Roman" w:cs="Times New Roman"/>
                <w:sz w:val="24"/>
                <w:szCs w:val="24"/>
                <w:lang w:eastAsia="sk-SK"/>
              </w:rPr>
              <w:t xml:space="preserve"> </w:t>
            </w:r>
            <w:r w:rsidRPr="0BBAC6A6">
              <w:rPr>
                <w:rFonts w:ascii="Times New Roman" w:eastAsia="Times New Roman" w:hAnsi="Times New Roman" w:cs="Times New Roman"/>
                <w:i/>
                <w:iCs/>
                <w:sz w:val="24"/>
                <w:szCs w:val="24"/>
                <w:lang w:eastAsia="sk-SK"/>
              </w:rPr>
              <w:t xml:space="preserve"> Navrhovať čiastočné obmeny v postupe pozorovania, aby bolo možné získať spoľahlivejšie údaje.</w:t>
            </w:r>
            <w:r>
              <w:br/>
            </w:r>
            <w:r w:rsidRPr="0BBAC6A6">
              <w:rPr>
                <w:rFonts w:ascii="Times New Roman" w:eastAsia="Times New Roman" w:hAnsi="Times New Roman" w:cs="Times New Roman"/>
                <w:b/>
                <w:bCs/>
                <w:sz w:val="24"/>
                <w:szCs w:val="24"/>
                <w:lang w:eastAsia="sk-SK"/>
              </w:rPr>
              <w:t xml:space="preserve">Navrhnúť jednoduché vlastné meradlá. </w:t>
            </w:r>
            <w:r w:rsidRPr="0BBAC6A6">
              <w:rPr>
                <w:rFonts w:ascii="Times New Roman" w:eastAsia="Times New Roman" w:hAnsi="Times New Roman" w:cs="Times New Roman"/>
                <w:i/>
                <w:iCs/>
                <w:sz w:val="24"/>
                <w:szCs w:val="24"/>
                <w:lang w:eastAsia="sk-SK"/>
              </w:rPr>
              <w:t>Primerane precízne používať príklady postupov merania, ktoré na spresnenie výsledku pozorovania navrhuje učiteľ.</w:t>
            </w:r>
            <w:r>
              <w:br/>
            </w:r>
            <w:r w:rsidRPr="0BBAC6A6">
              <w:rPr>
                <w:rFonts w:ascii="Times New Roman" w:eastAsia="Times New Roman" w:hAnsi="Times New Roman" w:cs="Times New Roman"/>
                <w:i/>
                <w:iCs/>
                <w:sz w:val="24"/>
                <w:szCs w:val="24"/>
                <w:lang w:eastAsia="sk-SK"/>
              </w:rPr>
              <w:t xml:space="preserve">Navrhnúť zmenu v postupe merania, ktorý mu poskytol učiteľ. Navrhnúť alternatívny postup </w:t>
            </w:r>
            <w:r w:rsidRPr="0BBAC6A6">
              <w:rPr>
                <w:rFonts w:ascii="Times New Roman" w:eastAsia="Times New Roman" w:hAnsi="Times New Roman" w:cs="Times New Roman"/>
                <w:i/>
                <w:iCs/>
                <w:sz w:val="24"/>
                <w:szCs w:val="24"/>
                <w:lang w:eastAsia="sk-SK"/>
              </w:rPr>
              <w:lastRenderedPageBreak/>
              <w:t>merania k tomu, ktorý navrhol učiteľ.</w:t>
            </w:r>
            <w:r>
              <w:br/>
            </w:r>
            <w:r w:rsidRPr="0BBAC6A6">
              <w:rPr>
                <w:rFonts w:ascii="Times New Roman" w:eastAsia="Times New Roman" w:hAnsi="Times New Roman" w:cs="Times New Roman"/>
                <w:b/>
                <w:bCs/>
                <w:sz w:val="24"/>
                <w:szCs w:val="24"/>
                <w:lang w:eastAsia="sk-SK"/>
              </w:rPr>
              <w:t xml:space="preserve">Používať jednoduché štandardné meradlá. </w:t>
            </w:r>
            <w:r w:rsidRPr="0BBAC6A6">
              <w:rPr>
                <w:rFonts w:ascii="Times New Roman" w:eastAsia="Times New Roman" w:hAnsi="Times New Roman" w:cs="Times New Roman"/>
                <w:i/>
                <w:iCs/>
                <w:sz w:val="24"/>
                <w:szCs w:val="24"/>
                <w:lang w:eastAsia="sk-SK"/>
              </w:rPr>
              <w:t>Identifikovať situácie, v ktorých je potrebné použiť jednoduché štandardné meradlá.</w:t>
            </w:r>
            <w:r>
              <w:br/>
            </w:r>
            <w:r w:rsidRPr="0BBAC6A6">
              <w:rPr>
                <w:rFonts w:ascii="Times New Roman" w:eastAsia="Times New Roman" w:hAnsi="Times New Roman" w:cs="Times New Roman"/>
                <w:b/>
                <w:bCs/>
                <w:sz w:val="24"/>
                <w:szCs w:val="24"/>
                <w:lang w:eastAsia="sk-SK"/>
              </w:rPr>
              <w:t xml:space="preserve">Vnímať nepotvrdený predpoklad ako novú informáciu, nie ako chybu.  </w:t>
            </w:r>
            <w:r w:rsidRPr="0BBAC6A6">
              <w:rPr>
                <w:rFonts w:ascii="Times New Roman" w:eastAsia="Times New Roman" w:hAnsi="Times New Roman" w:cs="Times New Roman"/>
                <w:i/>
                <w:iCs/>
                <w:sz w:val="24"/>
                <w:szCs w:val="24"/>
                <w:lang w:eastAsia="sk-SK"/>
              </w:rPr>
              <w:t xml:space="preserve"> Nestranne, objektívne vyhodnotiť, či sa mu predpoklad potvrdil alebo nie.</w:t>
            </w:r>
            <w:r>
              <w:br/>
            </w:r>
            <w:r w:rsidRPr="0BBAC6A6">
              <w:rPr>
                <w:rFonts w:ascii="Times New Roman" w:eastAsia="Times New Roman" w:hAnsi="Times New Roman" w:cs="Times New Roman"/>
                <w:b/>
                <w:bCs/>
                <w:sz w:val="24"/>
                <w:szCs w:val="24"/>
                <w:lang w:eastAsia="sk-SK"/>
              </w:rPr>
              <w:t>Vyhýbať sa chybám pri práci s údajmi.</w:t>
            </w:r>
            <w:r w:rsidRPr="0BBAC6A6">
              <w:rPr>
                <w:rFonts w:ascii="Times New Roman" w:eastAsia="Times New Roman" w:hAnsi="Times New Roman" w:cs="Times New Roman"/>
                <w:i/>
                <w:iCs/>
                <w:sz w:val="24"/>
                <w:szCs w:val="24"/>
                <w:lang w:eastAsia="sk-SK"/>
              </w:rPr>
              <w:t xml:space="preserve"> Ustúpiť od spontánneho pozorovania k primerane precíznemu získavaniu údajov, pomocou ktorých môže rozširovať svoje poznanie.</w:t>
            </w:r>
            <w:r>
              <w:br/>
            </w:r>
            <w:r>
              <w:br/>
            </w:r>
            <w:r w:rsidRPr="0BBAC6A6">
              <w:rPr>
                <w:rFonts w:ascii="Times New Roman" w:eastAsia="Times New Roman" w:hAnsi="Times New Roman" w:cs="Times New Roman"/>
                <w:b/>
                <w:bCs/>
                <w:sz w:val="24"/>
                <w:szCs w:val="24"/>
                <w:lang w:eastAsia="sk-SK"/>
              </w:rPr>
              <w:t xml:space="preserve">Zdôvodniť tvrdenie predchádzajúcou skúsenosťou a/alebo získanými údajmi zo skúmania na podnet učiteľa. </w:t>
            </w:r>
            <w:r w:rsidRPr="0BBAC6A6">
              <w:rPr>
                <w:rFonts w:ascii="Times New Roman" w:eastAsia="Times New Roman" w:hAnsi="Times New Roman" w:cs="Times New Roman"/>
                <w:i/>
                <w:iCs/>
                <w:sz w:val="24"/>
                <w:szCs w:val="24"/>
                <w:lang w:eastAsia="sk-SK"/>
              </w:rPr>
              <w:t>Na podnet učiteľa zdôvodniť svoje tvrdenie relevantnou skúsenosťou.</w:t>
            </w:r>
            <w:r>
              <w:br/>
            </w:r>
            <w:r w:rsidRPr="0BBAC6A6">
              <w:rPr>
                <w:rFonts w:ascii="Times New Roman" w:eastAsia="Times New Roman" w:hAnsi="Times New Roman" w:cs="Times New Roman"/>
                <w:i/>
                <w:iCs/>
                <w:sz w:val="24"/>
                <w:szCs w:val="24"/>
                <w:lang w:eastAsia="sk-SK"/>
              </w:rPr>
              <w:t>Na podnet učiteľa zdôvodniť svoje tvrdenie zaznamenanými údajmi.</w:t>
            </w:r>
            <w:r>
              <w:br/>
            </w:r>
            <w:r w:rsidRPr="0BBAC6A6">
              <w:rPr>
                <w:rFonts w:ascii="Times New Roman" w:eastAsia="Times New Roman" w:hAnsi="Times New Roman" w:cs="Times New Roman"/>
                <w:b/>
                <w:bCs/>
                <w:sz w:val="24"/>
                <w:szCs w:val="24"/>
                <w:lang w:eastAsia="sk-SK"/>
              </w:rPr>
              <w:t xml:space="preserve">Formulovať záver v podobe odpovede na výskumnú otázku s odvolaním sa na údaje získané skúmaním. </w:t>
            </w:r>
            <w:r w:rsidRPr="0BBAC6A6">
              <w:rPr>
                <w:rFonts w:ascii="Times New Roman" w:eastAsia="Times New Roman" w:hAnsi="Times New Roman" w:cs="Times New Roman"/>
                <w:i/>
                <w:iCs/>
                <w:sz w:val="24"/>
                <w:szCs w:val="24"/>
                <w:lang w:eastAsia="sk-SK"/>
              </w:rPr>
              <w:t>Zapísať záver v podobe ucelených viet s odvolávaním sa na údaje získané pozorovaním.</w:t>
            </w:r>
            <w:r>
              <w:br/>
            </w:r>
            <w:r w:rsidRPr="0BBAC6A6">
              <w:rPr>
                <w:rFonts w:ascii="Times New Roman" w:eastAsia="Times New Roman" w:hAnsi="Times New Roman" w:cs="Times New Roman"/>
                <w:b/>
                <w:bCs/>
                <w:sz w:val="24"/>
                <w:szCs w:val="24"/>
                <w:lang w:eastAsia="sk-SK"/>
              </w:rPr>
              <w:t xml:space="preserve">Porovnať výsledky svojho skúmania s </w:t>
            </w:r>
            <w:r w:rsidRPr="0BBAC6A6">
              <w:rPr>
                <w:rFonts w:ascii="Times New Roman" w:eastAsia="Times New Roman" w:hAnsi="Times New Roman" w:cs="Times New Roman"/>
                <w:b/>
                <w:bCs/>
                <w:sz w:val="24"/>
                <w:szCs w:val="24"/>
                <w:lang w:eastAsia="sk-SK"/>
              </w:rPr>
              <w:lastRenderedPageBreak/>
              <w:t xml:space="preserve">výsledkami vrstovníkov a zdôvodniť prípadné rozdiely. </w:t>
            </w:r>
            <w:r w:rsidRPr="0BBAC6A6">
              <w:rPr>
                <w:rFonts w:ascii="Times New Roman" w:eastAsia="Times New Roman" w:hAnsi="Times New Roman" w:cs="Times New Roman"/>
                <w:i/>
                <w:iCs/>
                <w:sz w:val="24"/>
                <w:szCs w:val="24"/>
                <w:lang w:eastAsia="sk-SK"/>
              </w:rPr>
              <w:t>Zdôvodniť rozdiely vo výsledkoch prostredníctvom identifikácie rozdielnych postupov skúmania, netotožných objektoch skúmania, či prostredníctvom identifikácie nepresného pozorovania.</w:t>
            </w:r>
            <w:r>
              <w:br/>
            </w:r>
            <w:r w:rsidRPr="0BBAC6A6">
              <w:rPr>
                <w:rFonts w:ascii="Times New Roman" w:eastAsia="Times New Roman" w:hAnsi="Times New Roman" w:cs="Times New Roman"/>
                <w:b/>
                <w:bCs/>
                <w:sz w:val="24"/>
                <w:szCs w:val="24"/>
                <w:lang w:eastAsia="sk-SK"/>
              </w:rPr>
              <w:t xml:space="preserve">Rešpektovať rôznorodosť v uvažovaní a pri riešení výskumných otázok rovesníkmi. </w:t>
            </w:r>
            <w:r w:rsidRPr="0BBAC6A6">
              <w:rPr>
                <w:rFonts w:ascii="Times New Roman" w:eastAsia="Times New Roman" w:hAnsi="Times New Roman" w:cs="Times New Roman"/>
                <w:i/>
                <w:iCs/>
                <w:sz w:val="24"/>
                <w:szCs w:val="24"/>
                <w:lang w:eastAsia="sk-SK"/>
              </w:rPr>
              <w:t>Vnímať rôzne spôsoby uvažovania spolužiakov o tom istom probléme ako podnet k vylepšeniu navrhovaných riešení výskumných otázok.</w:t>
            </w:r>
            <w:r>
              <w:br/>
            </w:r>
            <w:r>
              <w:br/>
            </w:r>
            <w:r w:rsidRPr="0BBAC6A6">
              <w:rPr>
                <w:rFonts w:ascii="Times New Roman" w:eastAsia="Times New Roman" w:hAnsi="Times New Roman" w:cs="Times New Roman"/>
                <w:b/>
                <w:bCs/>
                <w:sz w:val="24"/>
                <w:szCs w:val="24"/>
                <w:lang w:eastAsia="sk-SK"/>
              </w:rPr>
              <w:t>Zaznamenať získané údaje do poskytnutej tabuľky alebo vopred pripraveného diagramu.</w:t>
            </w:r>
            <w:r w:rsidRPr="0BBAC6A6">
              <w:rPr>
                <w:rFonts w:ascii="Times New Roman" w:eastAsia="Times New Roman" w:hAnsi="Times New Roman" w:cs="Times New Roman"/>
                <w:b/>
                <w:bCs/>
                <w:i/>
                <w:iCs/>
                <w:sz w:val="24"/>
                <w:szCs w:val="24"/>
                <w:lang w:eastAsia="sk-SK"/>
              </w:rPr>
              <w:t xml:space="preserve"> Aj napriek zotrvaniu pri vlastnom úsudku zvážiť iné postupy uvažovania spolužiakov.</w:t>
            </w:r>
            <w:r>
              <w:br/>
            </w:r>
            <w:r w:rsidRPr="0BBAC6A6">
              <w:rPr>
                <w:rFonts w:ascii="Times New Roman" w:eastAsia="Times New Roman" w:hAnsi="Times New Roman" w:cs="Times New Roman"/>
                <w:b/>
                <w:bCs/>
                <w:sz w:val="24"/>
                <w:szCs w:val="24"/>
                <w:lang w:eastAsia="sk-SK"/>
              </w:rPr>
              <w:t xml:space="preserve">Vytvoriť záznam zo skúmania do vopred pripravenej štruktúry. </w:t>
            </w:r>
            <w:r w:rsidRPr="0BBAC6A6">
              <w:rPr>
                <w:rFonts w:ascii="Times New Roman" w:eastAsia="Times New Roman" w:hAnsi="Times New Roman" w:cs="Times New Roman"/>
                <w:i/>
                <w:iCs/>
                <w:sz w:val="24"/>
                <w:szCs w:val="24"/>
                <w:lang w:eastAsia="sk-SK"/>
              </w:rPr>
              <w:t>Vytvárať záznam zo skúmania do vopred pripravenej štruktúry s použitím jednoduchých slovných vyjadrení v písanej podobe.</w:t>
            </w:r>
            <w:r>
              <w:br/>
            </w:r>
            <w:r w:rsidRPr="0BBAC6A6">
              <w:rPr>
                <w:rFonts w:ascii="Times New Roman" w:eastAsia="Times New Roman" w:hAnsi="Times New Roman" w:cs="Times New Roman"/>
                <w:b/>
                <w:bCs/>
                <w:sz w:val="24"/>
                <w:szCs w:val="24"/>
                <w:lang w:eastAsia="sk-SK"/>
              </w:rPr>
              <w:t>Vyhodnotiť proces a výsledky získané skúmaním</w:t>
            </w:r>
            <w:r w:rsidRPr="0BBAC6A6">
              <w:rPr>
                <w:rFonts w:ascii="Times New Roman" w:eastAsia="Times New Roman" w:hAnsi="Times New Roman" w:cs="Times New Roman"/>
                <w:b/>
                <w:bCs/>
                <w:i/>
                <w:iCs/>
                <w:sz w:val="24"/>
                <w:szCs w:val="24"/>
                <w:lang w:eastAsia="sk-SK"/>
              </w:rPr>
              <w:t xml:space="preserve">. </w:t>
            </w:r>
            <w:r w:rsidRPr="0BBAC6A6">
              <w:rPr>
                <w:rFonts w:ascii="Times New Roman" w:eastAsia="Times New Roman" w:hAnsi="Times New Roman" w:cs="Times New Roman"/>
                <w:i/>
                <w:iCs/>
                <w:sz w:val="24"/>
                <w:szCs w:val="24"/>
                <w:lang w:eastAsia="sk-SK"/>
              </w:rPr>
              <w:t>Uvedomiť si, že postupy skúmania nie sú dané, tvorí ich skúmajúca osoba a môže ich upravovať tak, aby pomocou nich získala viac, alebo kvalitnejšie výsledky.</w:t>
            </w:r>
            <w:r>
              <w:br/>
            </w:r>
            <w:r w:rsidRPr="0BBAC6A6">
              <w:rPr>
                <w:rFonts w:ascii="Times New Roman" w:eastAsia="Times New Roman" w:hAnsi="Times New Roman" w:cs="Times New Roman"/>
                <w:i/>
                <w:iCs/>
                <w:sz w:val="24"/>
                <w:szCs w:val="24"/>
                <w:lang w:eastAsia="sk-SK"/>
              </w:rPr>
              <w:lastRenderedPageBreak/>
              <w:t>Navrhovať zmeny, ktoré by bolo vhodné v zrealizovanom postupe uskutočniť, aby bolo možné získať kvalitnejšie, dôveryhodnejšie údaje.</w:t>
            </w:r>
            <w:r>
              <w:br/>
            </w:r>
            <w:r w:rsidRPr="0BBAC6A6">
              <w:rPr>
                <w:rFonts w:ascii="Times New Roman" w:eastAsia="Times New Roman" w:hAnsi="Times New Roman" w:cs="Times New Roman"/>
                <w:i/>
                <w:iCs/>
                <w:sz w:val="24"/>
                <w:szCs w:val="24"/>
                <w:lang w:eastAsia="sk-SK"/>
              </w:rPr>
              <w:t>Zvážiť, kde mohla pri skúmaní nastať chyba a ako by bolo možné sa jej vyhnúť konkrétnou zmenou postupu.</w:t>
            </w:r>
            <w:r>
              <w:br/>
            </w:r>
            <w:r w:rsidRPr="0BBAC6A6">
              <w:rPr>
                <w:rFonts w:ascii="Times New Roman" w:eastAsia="Times New Roman" w:hAnsi="Times New Roman" w:cs="Times New Roman"/>
                <w:b/>
                <w:bCs/>
                <w:sz w:val="24"/>
                <w:szCs w:val="24"/>
                <w:lang w:eastAsia="sk-SK"/>
              </w:rPr>
              <w:t xml:space="preserve">Formulovať záver v podobe odpovede na výskumnú otázku s odvolaním sa na údaje získané skúmaním. </w:t>
            </w:r>
            <w:r w:rsidRPr="0BBAC6A6">
              <w:rPr>
                <w:rFonts w:ascii="Times New Roman" w:eastAsia="Times New Roman" w:hAnsi="Times New Roman" w:cs="Times New Roman"/>
                <w:i/>
                <w:iCs/>
                <w:sz w:val="24"/>
                <w:szCs w:val="24"/>
                <w:lang w:eastAsia="sk-SK"/>
              </w:rPr>
              <w:t>Zapísať záver v podobe ucelených viet s odvolávaním sa na údaje získané pozorovaním.</w:t>
            </w:r>
            <w:r>
              <w:br/>
            </w:r>
            <w:r w:rsidRPr="0BBAC6A6">
              <w:rPr>
                <w:rFonts w:ascii="Times New Roman" w:eastAsia="Times New Roman" w:hAnsi="Times New Roman" w:cs="Times New Roman"/>
                <w:b/>
                <w:bCs/>
                <w:sz w:val="24"/>
                <w:szCs w:val="24"/>
                <w:lang w:eastAsia="sk-SK"/>
              </w:rPr>
              <w:t xml:space="preserve">Vytvárať logické úsudky z údajov získaných skúmaním. </w:t>
            </w:r>
            <w:r w:rsidRPr="0BBAC6A6">
              <w:rPr>
                <w:rFonts w:ascii="Times New Roman" w:eastAsia="Times New Roman" w:hAnsi="Times New Roman" w:cs="Times New Roman"/>
                <w:i/>
                <w:iCs/>
                <w:sz w:val="24"/>
                <w:szCs w:val="24"/>
                <w:lang w:eastAsia="sk-SK"/>
              </w:rPr>
              <w:t>Posúdiť, ktoré z poskytnutého súboru výrokov vyjadrujú to, čo zo získaných údajov vyplýva a čo nie.</w:t>
            </w:r>
            <w:r>
              <w:br/>
            </w:r>
            <w:r w:rsidRPr="0BBAC6A6">
              <w:rPr>
                <w:rFonts w:ascii="Times New Roman" w:eastAsia="Times New Roman" w:hAnsi="Times New Roman" w:cs="Times New Roman"/>
                <w:i/>
                <w:iCs/>
                <w:sz w:val="24"/>
                <w:szCs w:val="24"/>
                <w:lang w:eastAsia="sk-SK"/>
              </w:rPr>
              <w:t>Zamýšľať sa nad údajmi získanými pozorovaním a/alebo skúmaním a vytvárať úsudky o tom, čo z nich vyplýva.</w:t>
            </w:r>
            <w:r>
              <w:br/>
            </w:r>
            <w:r w:rsidRPr="0BBAC6A6">
              <w:rPr>
                <w:rFonts w:ascii="Times New Roman" w:eastAsia="Times New Roman" w:hAnsi="Times New Roman" w:cs="Times New Roman"/>
                <w:b/>
                <w:bCs/>
                <w:sz w:val="24"/>
                <w:szCs w:val="24"/>
                <w:lang w:eastAsia="sk-SK"/>
              </w:rPr>
              <w:t>Vyhľadať konkrétne informácie na základe poskytnutého postupu. Zopakovať postup vyhľadávania informácie v knižných zdrojoch podľa vecného, či menného registra, ktorý mu poskytne učiteľ.</w:t>
            </w:r>
            <w:r>
              <w:br/>
            </w:r>
            <w:r w:rsidRPr="0BBAC6A6">
              <w:rPr>
                <w:rFonts w:ascii="Times New Roman" w:eastAsia="Times New Roman" w:hAnsi="Times New Roman" w:cs="Times New Roman"/>
                <w:b/>
                <w:bCs/>
                <w:sz w:val="24"/>
                <w:szCs w:val="24"/>
                <w:lang w:eastAsia="sk-SK"/>
              </w:rPr>
              <w:t xml:space="preserve">Uvedomiť si, že existujú rôzne informačné zdroje s rôznou mierou dôveryhodnosti. </w:t>
            </w:r>
            <w:r w:rsidRPr="0BBAC6A6">
              <w:rPr>
                <w:rFonts w:ascii="Times New Roman" w:eastAsia="Times New Roman" w:hAnsi="Times New Roman" w:cs="Times New Roman"/>
                <w:i/>
                <w:iCs/>
                <w:sz w:val="24"/>
                <w:szCs w:val="24"/>
                <w:lang w:eastAsia="sk-SK"/>
              </w:rPr>
              <w:lastRenderedPageBreak/>
              <w:t>Porovnáva zhodu v informáciách (obrazových, neskôr slovných), ktoré učiteľ vyhľadáva na internete vo viacerých (troch a viac) zdrojoch a na základe výsledku porovnania uvažuje o tom, ktorý zdroj neposkytuje dôveryhodné informácie. Pri vyhľadávaní informácií v informačných zdrojoch si uvedomuje potrebu overiť ju v rôznych zdrojoch.</w:t>
            </w:r>
            <w:r>
              <w:br/>
            </w:r>
            <w:r>
              <w:br/>
            </w:r>
            <w:r w:rsidRPr="0BBAC6A6">
              <w:rPr>
                <w:rFonts w:ascii="Times New Roman" w:eastAsia="Times New Roman" w:hAnsi="Times New Roman" w:cs="Times New Roman"/>
                <w:b/>
                <w:bCs/>
                <w:sz w:val="24"/>
                <w:szCs w:val="24"/>
                <w:lang w:eastAsia="sk-SK"/>
              </w:rPr>
              <w:t xml:space="preserve">Porovnať výsledky svojho skúmania s výsledkami vrstovníkov a zdôvodniť prípadné rozdiely. </w:t>
            </w:r>
            <w:r w:rsidRPr="0BBAC6A6">
              <w:rPr>
                <w:rFonts w:ascii="Times New Roman" w:eastAsia="Times New Roman" w:hAnsi="Times New Roman" w:cs="Times New Roman"/>
                <w:i/>
                <w:iCs/>
                <w:sz w:val="24"/>
                <w:szCs w:val="24"/>
                <w:lang w:eastAsia="sk-SK"/>
              </w:rPr>
              <w:t>Pri vyhľadávaní informácií v informačných zdrojoch si uvedomuje potrebu overiť ju v rôznych zdrojoch.</w:t>
            </w:r>
            <w:r>
              <w:br/>
            </w:r>
            <w:r w:rsidRPr="0BBAC6A6">
              <w:rPr>
                <w:rFonts w:ascii="Times New Roman" w:eastAsia="Times New Roman" w:hAnsi="Times New Roman" w:cs="Times New Roman"/>
                <w:b/>
                <w:bCs/>
                <w:sz w:val="24"/>
                <w:szCs w:val="24"/>
                <w:lang w:eastAsia="sk-SK"/>
              </w:rPr>
              <w:t xml:space="preserve">Mať záujem o spoluprácu pri riešení problému. </w:t>
            </w:r>
            <w:r w:rsidRPr="0BBAC6A6">
              <w:rPr>
                <w:rFonts w:ascii="Times New Roman" w:eastAsia="Times New Roman" w:hAnsi="Times New Roman" w:cs="Times New Roman"/>
                <w:i/>
                <w:iCs/>
                <w:sz w:val="24"/>
                <w:szCs w:val="24"/>
                <w:lang w:eastAsia="sk-SK"/>
              </w:rPr>
              <w:t xml:space="preserve"> Po zadaní úlohy pracovať v skupinovej interakcii samostatne, ale s následnou tendenciou porovnať si riešenie s ostatnými členmi skupiny, či inšpirovať sa ich riešeniami.</w:t>
            </w:r>
            <w:r>
              <w:br/>
            </w:r>
            <w:r w:rsidRPr="0BBAC6A6">
              <w:rPr>
                <w:rFonts w:ascii="Times New Roman" w:eastAsia="Times New Roman" w:hAnsi="Times New Roman" w:cs="Times New Roman"/>
                <w:b/>
                <w:bCs/>
                <w:sz w:val="24"/>
                <w:szCs w:val="24"/>
                <w:lang w:eastAsia="sk-SK"/>
              </w:rPr>
              <w:t xml:space="preserve">Rešpektovať rôznorodosť v uvažovaní a pri riešení výskumných otázok rovesníkmi. </w:t>
            </w:r>
            <w:r w:rsidRPr="0BBAC6A6">
              <w:rPr>
                <w:rFonts w:ascii="Times New Roman" w:eastAsia="Times New Roman" w:hAnsi="Times New Roman" w:cs="Times New Roman"/>
                <w:i/>
                <w:iCs/>
                <w:sz w:val="24"/>
                <w:szCs w:val="24"/>
                <w:lang w:eastAsia="sk-SK"/>
              </w:rPr>
              <w:t>Vnímať rôzne spôsoby uvažovania spolužiakov o tom istom probléme ako podnet k vylepšeniu navrhovaných riešení výskumných otázok.</w:t>
            </w:r>
            <w:r>
              <w:br/>
            </w:r>
            <w:r w:rsidRPr="0BBAC6A6">
              <w:rPr>
                <w:rFonts w:ascii="Times New Roman" w:eastAsia="Times New Roman" w:hAnsi="Times New Roman" w:cs="Times New Roman"/>
                <w:b/>
                <w:bCs/>
                <w:sz w:val="24"/>
                <w:szCs w:val="24"/>
                <w:lang w:eastAsia="sk-SK"/>
              </w:rPr>
              <w:t xml:space="preserve">Komunikovať a spolupracovať s cieľom efektívnejšej práce a/alebo zaujímavejších riešení. </w:t>
            </w:r>
            <w:r w:rsidRPr="0BBAC6A6">
              <w:rPr>
                <w:rFonts w:ascii="Times New Roman" w:eastAsia="Times New Roman" w:hAnsi="Times New Roman" w:cs="Times New Roman"/>
                <w:i/>
                <w:iCs/>
                <w:sz w:val="24"/>
                <w:szCs w:val="24"/>
                <w:lang w:eastAsia="sk-SK"/>
              </w:rPr>
              <w:t xml:space="preserve">V skupinovom usporiadaní pracovať </w:t>
            </w:r>
            <w:r w:rsidRPr="0BBAC6A6">
              <w:rPr>
                <w:rFonts w:ascii="Times New Roman" w:eastAsia="Times New Roman" w:hAnsi="Times New Roman" w:cs="Times New Roman"/>
                <w:i/>
                <w:iCs/>
                <w:sz w:val="24"/>
                <w:szCs w:val="24"/>
                <w:lang w:eastAsia="sk-SK"/>
              </w:rPr>
              <w:lastRenderedPageBreak/>
              <w:t>samostatne, ale všímať si, ako pristupujú k riešeniu úlohy ostatní členovia skupiny.</w:t>
            </w:r>
            <w:r>
              <w:br/>
            </w:r>
            <w:r w:rsidRPr="0BBAC6A6">
              <w:rPr>
                <w:rFonts w:ascii="Times New Roman" w:eastAsia="Times New Roman" w:hAnsi="Times New Roman" w:cs="Times New Roman"/>
                <w:i/>
                <w:iCs/>
                <w:sz w:val="24"/>
                <w:szCs w:val="24"/>
                <w:lang w:eastAsia="sk-SK"/>
              </w:rPr>
              <w:t>Na úlohách v rámci skupiny pracovať samostatne, ale následne s členmi skupiny diskutovať a porovnávať rôzne spôsoby uvažovania nad riešením úlohy.  Spolupracovať pri vytváraní kompromisného riešenia úlohy, ktoré vzniklo diskutovaním rôznych riešení, ktoré navrhli rôzni členovia skupiny. Uvedomiť si, že porovnávaním riešení tej istej úlohy viacerými členmi skupiny a/alebo pomocou diskusie o riešení úlohy sa dokážu spolu dopracovať k viacerým vhodným riešeniam, alebo svoje riešenia vylepšiť.</w:t>
            </w:r>
            <w:r>
              <w:br/>
            </w:r>
            <w:r>
              <w:br/>
            </w:r>
            <w:r w:rsidRPr="0BBAC6A6">
              <w:rPr>
                <w:rFonts w:ascii="Times New Roman" w:eastAsia="Times New Roman" w:hAnsi="Times New Roman" w:cs="Times New Roman"/>
                <w:b/>
                <w:bCs/>
                <w:sz w:val="24"/>
                <w:szCs w:val="24"/>
                <w:lang w:eastAsia="sk-SK"/>
              </w:rPr>
              <w:t xml:space="preserve">Prejaviť záujem o skúmanie okolitého prostredia. </w:t>
            </w:r>
            <w:r w:rsidRPr="0BBAC6A6">
              <w:rPr>
                <w:rFonts w:ascii="Times New Roman" w:eastAsia="Times New Roman" w:hAnsi="Times New Roman" w:cs="Times New Roman"/>
                <w:i/>
                <w:iCs/>
                <w:sz w:val="24"/>
                <w:szCs w:val="24"/>
                <w:lang w:eastAsia="sk-SK"/>
              </w:rPr>
              <w:t>Všímať si okolie a spontánne opisovať, čo nové zistil a/alebo čo by bolo zaujímavé preskúmať.</w:t>
            </w:r>
            <w:r>
              <w:br/>
            </w:r>
            <w:r w:rsidRPr="0BBAC6A6">
              <w:rPr>
                <w:rFonts w:ascii="Times New Roman" w:eastAsia="Times New Roman" w:hAnsi="Times New Roman" w:cs="Times New Roman"/>
                <w:b/>
                <w:bCs/>
                <w:sz w:val="24"/>
                <w:szCs w:val="24"/>
                <w:lang w:eastAsia="sk-SK"/>
              </w:rPr>
              <w:t xml:space="preserve">Svoju výskumnú činnosť vnímať ako jeden zo zdrojov nových poznatkov. </w:t>
            </w:r>
            <w:r w:rsidRPr="0BBAC6A6">
              <w:rPr>
                <w:rFonts w:ascii="Times New Roman" w:eastAsia="Times New Roman" w:hAnsi="Times New Roman" w:cs="Times New Roman"/>
                <w:i/>
                <w:iCs/>
                <w:sz w:val="24"/>
                <w:szCs w:val="24"/>
                <w:lang w:eastAsia="sk-SK"/>
              </w:rPr>
              <w:t>Spontánne realizovať vlastné skúmanie, ak mu chýba informácia a vie ju získať pozorovaním, či skúmaním, skúmanie vnímať ako činnosť riadenú poznávacou potrebou.</w:t>
            </w:r>
            <w:r>
              <w:br/>
            </w:r>
            <w:r w:rsidRPr="0BBAC6A6">
              <w:rPr>
                <w:rFonts w:ascii="Times New Roman" w:eastAsia="Times New Roman" w:hAnsi="Times New Roman" w:cs="Times New Roman"/>
                <w:b/>
                <w:bCs/>
                <w:sz w:val="24"/>
                <w:szCs w:val="24"/>
                <w:lang w:eastAsia="sk-SK"/>
              </w:rPr>
              <w:t xml:space="preserve">S pomocou učiteľa hodnotiť svoju výskumnú prácu. </w:t>
            </w:r>
            <w:r w:rsidRPr="0BBAC6A6">
              <w:rPr>
                <w:rFonts w:ascii="Times New Roman" w:eastAsia="Times New Roman" w:hAnsi="Times New Roman" w:cs="Times New Roman"/>
                <w:i/>
                <w:iCs/>
                <w:sz w:val="24"/>
                <w:szCs w:val="24"/>
                <w:lang w:eastAsia="sk-SK"/>
              </w:rPr>
              <w:t xml:space="preserve">S pomocou učiteľa </w:t>
            </w:r>
            <w:r w:rsidRPr="0BBAC6A6">
              <w:rPr>
                <w:rFonts w:ascii="Times New Roman" w:eastAsia="Times New Roman" w:hAnsi="Times New Roman" w:cs="Times New Roman"/>
                <w:i/>
                <w:iCs/>
                <w:sz w:val="24"/>
                <w:szCs w:val="24"/>
                <w:lang w:eastAsia="sk-SK"/>
              </w:rPr>
              <w:lastRenderedPageBreak/>
              <w:t>vyhodnotiť progres vo svojej výskumnej práci bez snahy porovnávať sa s inými.</w:t>
            </w:r>
            <w:r>
              <w:br/>
            </w:r>
            <w:r>
              <w:br/>
            </w:r>
            <w:r w:rsidRPr="0BBAC6A6">
              <w:rPr>
                <w:rFonts w:ascii="Times New Roman" w:eastAsia="Times New Roman" w:hAnsi="Times New Roman" w:cs="Times New Roman"/>
                <w:b/>
                <w:bCs/>
                <w:sz w:val="24"/>
                <w:szCs w:val="24"/>
                <w:lang w:eastAsia="sk-SK"/>
              </w:rPr>
              <w:t xml:space="preserve">Prejaviť rešpekt voči prírode a uvedomovať si potrebu ju chrániť. </w:t>
            </w:r>
            <w:r w:rsidRPr="0BBAC6A6">
              <w:rPr>
                <w:rFonts w:ascii="Times New Roman" w:eastAsia="Times New Roman" w:hAnsi="Times New Roman" w:cs="Times New Roman"/>
                <w:i/>
                <w:iCs/>
                <w:sz w:val="24"/>
                <w:szCs w:val="24"/>
                <w:lang w:eastAsia="sk-SK"/>
              </w:rPr>
              <w:t xml:space="preserve"> S pomocou učiteľa vyhodnotiť progres vo svojej výskumnej práci bez snahy porovnávať sa s inými.</w:t>
            </w:r>
            <w:r>
              <w:br/>
            </w:r>
            <w:r w:rsidRPr="0BBAC6A6">
              <w:rPr>
                <w:rFonts w:ascii="Times New Roman" w:eastAsia="Times New Roman" w:hAnsi="Times New Roman" w:cs="Times New Roman"/>
                <w:b/>
                <w:bCs/>
                <w:sz w:val="24"/>
                <w:szCs w:val="24"/>
                <w:lang w:eastAsia="sk-SK"/>
              </w:rPr>
              <w:t xml:space="preserve">Citlivo manipulovať so živými organizmami. </w:t>
            </w:r>
            <w:r w:rsidRPr="0BBAC6A6">
              <w:rPr>
                <w:rFonts w:ascii="Times New Roman" w:eastAsia="Times New Roman" w:hAnsi="Times New Roman" w:cs="Times New Roman"/>
                <w:i/>
                <w:iCs/>
                <w:sz w:val="24"/>
                <w:szCs w:val="24"/>
                <w:lang w:eastAsia="sk-SK"/>
              </w:rPr>
              <w:t>Uvedomelo prejaviť snahu manipulovať so živými organizmami citlivo.</w:t>
            </w:r>
            <w:r>
              <w:br/>
            </w:r>
            <w:r w:rsidRPr="0BBAC6A6">
              <w:rPr>
                <w:rFonts w:ascii="Times New Roman" w:eastAsia="Times New Roman" w:hAnsi="Times New Roman" w:cs="Times New Roman"/>
                <w:b/>
                <w:bCs/>
                <w:sz w:val="24"/>
                <w:szCs w:val="24"/>
                <w:lang w:eastAsia="sk-SK"/>
              </w:rPr>
              <w:t xml:space="preserve">Vnímať prejavy a dôsledky nezodpovedného správania sa v prírode s ohľadom na ochranu vlastného zdravia, zdravia iných, prírodných zdrojov a životného prostredia. </w:t>
            </w:r>
            <w:r w:rsidRPr="0BBAC6A6">
              <w:rPr>
                <w:rFonts w:ascii="Times New Roman" w:eastAsia="Times New Roman" w:hAnsi="Times New Roman" w:cs="Times New Roman"/>
                <w:i/>
                <w:iCs/>
                <w:sz w:val="24"/>
                <w:szCs w:val="24"/>
                <w:lang w:eastAsia="sk-SK"/>
              </w:rPr>
              <w:t>Vysvetliť, ako niektoré nevhodné spôsoby správania sa voči prírode môžu viesť k ohrozeniu zdravia ľudí.</w:t>
            </w:r>
            <w:r>
              <w:br/>
            </w:r>
            <w:r w:rsidRPr="0BBAC6A6">
              <w:rPr>
                <w:rFonts w:ascii="Times New Roman" w:eastAsia="Times New Roman" w:hAnsi="Times New Roman" w:cs="Times New Roman"/>
                <w:b/>
                <w:bCs/>
                <w:sz w:val="24"/>
                <w:szCs w:val="24"/>
                <w:lang w:eastAsia="sk-SK"/>
              </w:rPr>
              <w:t xml:space="preserve">Starať sa o svoje telo a chrániť svoje zdravie. </w:t>
            </w:r>
            <w:r w:rsidRPr="0BBAC6A6">
              <w:rPr>
                <w:rFonts w:ascii="Times New Roman" w:eastAsia="Times New Roman" w:hAnsi="Times New Roman" w:cs="Times New Roman"/>
                <w:i/>
                <w:iCs/>
                <w:sz w:val="24"/>
                <w:szCs w:val="24"/>
                <w:lang w:eastAsia="sk-SK"/>
              </w:rPr>
              <w:t>Uvedomiť si potrebu starať sa o svoje telo a chrániť svoje zdravie na základe určených pravidiel. Uvedomiť si vlastnú zodpovednosť za svoje telo a jeho zdravie.</w:t>
            </w:r>
            <w:r>
              <w:br/>
            </w:r>
            <w:r w:rsidRPr="0BBAC6A6">
              <w:rPr>
                <w:rFonts w:ascii="Times New Roman" w:eastAsia="Times New Roman" w:hAnsi="Times New Roman" w:cs="Times New Roman"/>
                <w:sz w:val="24"/>
                <w:szCs w:val="24"/>
                <w:lang w:eastAsia="sk-SK"/>
              </w:rPr>
              <w:t xml:space="preserve">Uvedomovať si vplyv okolitého prostredia na zdravie človeka. </w:t>
            </w:r>
            <w:r w:rsidRPr="0BBAC6A6">
              <w:rPr>
                <w:rFonts w:ascii="Times New Roman" w:eastAsia="Times New Roman" w:hAnsi="Times New Roman" w:cs="Times New Roman"/>
                <w:i/>
                <w:iCs/>
                <w:sz w:val="24"/>
                <w:szCs w:val="24"/>
                <w:lang w:eastAsia="sk-SK"/>
              </w:rPr>
              <w:t>Uvažovať o tom, čo všetko človek z prostredia získava a čo sa stane, ak sú zdroje znečistené.</w:t>
            </w:r>
          </w:p>
        </w:tc>
      </w:tr>
      <w:tr w:rsidR="00325CD8" w:rsidRPr="00463C97" w14:paraId="46106FCF" w14:textId="77777777" w:rsidTr="0BBAC6A6">
        <w:trPr>
          <w:trHeight w:val="952"/>
        </w:trPr>
        <w:tc>
          <w:tcPr>
            <w:tcW w:w="1838" w:type="dxa"/>
            <w:vMerge/>
            <w:noWrap/>
            <w:textDirection w:val="btLr"/>
            <w:vAlign w:val="center"/>
          </w:tcPr>
          <w:p w14:paraId="62A5DEE7" w14:textId="2A04C998"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106524E1" w14:textId="77777777"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Objekty s rovnakým objemom nemusia mať rovnakú hmotnosť a objekty s rovnakou hmotnosťou nemusia mať rovnaký objem.</w:t>
            </w:r>
          </w:p>
        </w:tc>
        <w:tc>
          <w:tcPr>
            <w:tcW w:w="3827" w:type="dxa"/>
          </w:tcPr>
          <w:p w14:paraId="454FE6D5" w14:textId="77777777" w:rsidR="00325CD8" w:rsidRPr="009A37B8" w:rsidRDefault="00325CD8"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134480DE" w14:textId="4D6C0D88"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28639EAF" w14:textId="77777777" w:rsidTr="0BBAC6A6">
        <w:trPr>
          <w:trHeight w:val="1082"/>
        </w:trPr>
        <w:tc>
          <w:tcPr>
            <w:tcW w:w="1838" w:type="dxa"/>
            <w:vMerge/>
            <w:noWrap/>
            <w:textDirection w:val="btLr"/>
            <w:vAlign w:val="center"/>
          </w:tcPr>
          <w:p w14:paraId="7F9E23A6" w14:textId="45133991"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70CA9422" w14:textId="77777777"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To, či objekt na vode pláva alebo nepláva, závisí od materiálu/látky, z ktorej je objekt vyrobený a/alebo od jeho tvaru.</w:t>
            </w:r>
          </w:p>
        </w:tc>
        <w:tc>
          <w:tcPr>
            <w:tcW w:w="3827" w:type="dxa"/>
          </w:tcPr>
          <w:p w14:paraId="23B2CAE9" w14:textId="77777777" w:rsidR="00325CD8" w:rsidRPr="009A37B8" w:rsidRDefault="00325CD8"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26A1CDDF" w14:textId="25575DB6"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0E070A2D" w14:textId="77777777" w:rsidTr="0BBAC6A6">
        <w:trPr>
          <w:trHeight w:val="1560"/>
        </w:trPr>
        <w:tc>
          <w:tcPr>
            <w:tcW w:w="1838" w:type="dxa"/>
            <w:vMerge/>
            <w:noWrap/>
            <w:textDirection w:val="btLr"/>
            <w:vAlign w:val="center"/>
            <w:hideMark/>
          </w:tcPr>
          <w:p w14:paraId="10CB5BAB" w14:textId="0B9EDE1E"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64887C85" w14:textId="77777777"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Všetky materiály/látky môžu byť tuhého, kvapalného alebo plynného skupenstva, v závislosti na vonkajších podmienkach.</w:t>
            </w:r>
          </w:p>
        </w:tc>
        <w:tc>
          <w:tcPr>
            <w:tcW w:w="3827" w:type="dxa"/>
          </w:tcPr>
          <w:p w14:paraId="4EC97815" w14:textId="77777777" w:rsidR="00325CD8" w:rsidRPr="009A37B8" w:rsidRDefault="00325CD8"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631DEC81" w14:textId="1D1F248A"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4CC9AEA1" w14:textId="77777777" w:rsidTr="0BBAC6A6">
        <w:trPr>
          <w:trHeight w:val="1131"/>
        </w:trPr>
        <w:tc>
          <w:tcPr>
            <w:tcW w:w="1838" w:type="dxa"/>
            <w:vMerge/>
            <w:noWrap/>
            <w:textDirection w:val="btLr"/>
            <w:vAlign w:val="center"/>
            <w:hideMark/>
          </w:tcPr>
          <w:p w14:paraId="3F1E16BF" w14:textId="131BD75B"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005B7249" w14:textId="60F35282"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Materiály/látky môžu meniť skupenstvo. Topenie. Tuhnutie. Vyparovanie. Kondenzácia.</w:t>
            </w:r>
          </w:p>
        </w:tc>
        <w:tc>
          <w:tcPr>
            <w:tcW w:w="3827" w:type="dxa"/>
          </w:tcPr>
          <w:p w14:paraId="704DB6BF" w14:textId="77777777" w:rsidR="00325CD8" w:rsidRPr="009A37B8" w:rsidRDefault="00325CD8"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4F3C0647" w14:textId="22108F14"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6CA84997" w14:textId="77777777" w:rsidTr="0BBAC6A6">
        <w:trPr>
          <w:trHeight w:val="1053"/>
        </w:trPr>
        <w:tc>
          <w:tcPr>
            <w:tcW w:w="1838" w:type="dxa"/>
            <w:vMerge w:val="restart"/>
            <w:shd w:val="clear" w:color="auto" w:fill="D6E3BC" w:themeFill="accent3" w:themeFillTint="66"/>
            <w:noWrap/>
            <w:textDirection w:val="btLr"/>
            <w:vAlign w:val="center"/>
            <w:hideMark/>
          </w:tcPr>
          <w:p w14:paraId="703D40BC" w14:textId="77777777" w:rsidR="00325CD8" w:rsidRPr="00463C97" w:rsidRDefault="00325CD8"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r w:rsidRPr="00463C97">
              <w:rPr>
                <w:rFonts w:ascii="Times New Roman" w:eastAsia="Times New Roman" w:hAnsi="Times New Roman" w:cs="Times New Roman"/>
                <w:b/>
                <w:bCs/>
                <w:color w:val="000000"/>
                <w:sz w:val="32"/>
                <w:szCs w:val="32"/>
                <w:lang w:eastAsia="sk-SK"/>
              </w:rPr>
              <w:lastRenderedPageBreak/>
              <w:t>Látky</w:t>
            </w:r>
          </w:p>
        </w:tc>
        <w:tc>
          <w:tcPr>
            <w:tcW w:w="3686" w:type="dxa"/>
            <w:hideMark/>
          </w:tcPr>
          <w:p w14:paraId="78E95BDD" w14:textId="5B9FC0D0"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7D5ADA4E" w14:textId="1AB4D238" w:rsidR="00325CD8" w:rsidRPr="009A37B8" w:rsidRDefault="00325CD8"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Porovnávanie objemu a hmotnosti objektov, objavovanie princípu merania hmotnosti a objemu objektov.</w:t>
            </w:r>
          </w:p>
        </w:tc>
        <w:tc>
          <w:tcPr>
            <w:tcW w:w="4718" w:type="dxa"/>
            <w:vMerge/>
            <w:hideMark/>
          </w:tcPr>
          <w:p w14:paraId="2B7618F5" w14:textId="7068BE56"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144F18BC" w14:textId="77777777" w:rsidTr="0BBAC6A6">
        <w:trPr>
          <w:trHeight w:val="884"/>
        </w:trPr>
        <w:tc>
          <w:tcPr>
            <w:tcW w:w="1838" w:type="dxa"/>
            <w:vMerge/>
            <w:noWrap/>
            <w:textDirection w:val="btLr"/>
            <w:vAlign w:val="center"/>
          </w:tcPr>
          <w:p w14:paraId="0F1C16DA" w14:textId="37067227"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43A55960" w14:textId="5072B857"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4310536A" w14:textId="5C16BAFE" w:rsidR="00325CD8" w:rsidRPr="009A37B8" w:rsidRDefault="00325CD8"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Porovnávanie hmotnosti objektov, ktoré majú rovnaký objem a porovnávanie objemu objektov, ktoré majú rovnakú hmotnosť.</w:t>
            </w:r>
          </w:p>
        </w:tc>
        <w:tc>
          <w:tcPr>
            <w:tcW w:w="4718" w:type="dxa"/>
            <w:vMerge/>
            <w:hideMark/>
          </w:tcPr>
          <w:p w14:paraId="396289D9" w14:textId="2175E649"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300FCE3F" w14:textId="77777777" w:rsidTr="0BBAC6A6">
        <w:trPr>
          <w:trHeight w:val="1185"/>
        </w:trPr>
        <w:tc>
          <w:tcPr>
            <w:tcW w:w="1838" w:type="dxa"/>
            <w:vMerge/>
            <w:noWrap/>
            <w:textDirection w:val="btLr"/>
            <w:vAlign w:val="center"/>
          </w:tcPr>
          <w:p w14:paraId="3974A20A" w14:textId="0D560528"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4A7926E2" w14:textId="2BD2CB27"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59628C53" w14:textId="50C85283" w:rsidR="00325CD8" w:rsidRPr="009A37B8" w:rsidRDefault="00325CD8"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Skúmanie plávania objektov na vode vzhľadom na ich tvar, hmotnosť, objem, materiál, z ktorého sú vyrobené.</w:t>
            </w:r>
          </w:p>
        </w:tc>
        <w:tc>
          <w:tcPr>
            <w:tcW w:w="4718" w:type="dxa"/>
            <w:vMerge/>
            <w:hideMark/>
          </w:tcPr>
          <w:p w14:paraId="24D5905C" w14:textId="645CDBA1"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4FBA451D" w14:textId="77777777" w:rsidTr="0BBAC6A6">
        <w:trPr>
          <w:trHeight w:val="936"/>
        </w:trPr>
        <w:tc>
          <w:tcPr>
            <w:tcW w:w="1838" w:type="dxa"/>
            <w:vMerge/>
            <w:noWrap/>
            <w:textDirection w:val="btLr"/>
            <w:vAlign w:val="center"/>
          </w:tcPr>
          <w:p w14:paraId="696822E5" w14:textId="381091D8"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5B0FAD7E" w14:textId="51589E7D"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1841EF75" w14:textId="05BC9B37" w:rsidR="00325CD8" w:rsidRPr="009A37B8" w:rsidRDefault="00325CD8"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Porovnávanie vlastností materiálov/látok v tuhom, kvapalnom a plynnom skupenstve.</w:t>
            </w:r>
          </w:p>
        </w:tc>
        <w:tc>
          <w:tcPr>
            <w:tcW w:w="4718" w:type="dxa"/>
            <w:vMerge/>
            <w:hideMark/>
          </w:tcPr>
          <w:p w14:paraId="037F8FBF" w14:textId="34AE2804"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495AD96F" w14:textId="77777777" w:rsidTr="0BBAC6A6">
        <w:trPr>
          <w:trHeight w:val="1413"/>
        </w:trPr>
        <w:tc>
          <w:tcPr>
            <w:tcW w:w="1838" w:type="dxa"/>
            <w:vMerge/>
            <w:noWrap/>
            <w:textDirection w:val="btLr"/>
            <w:vAlign w:val="center"/>
          </w:tcPr>
          <w:p w14:paraId="37FA4240" w14:textId="6EB7DBCA"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16CC6D7D" w14:textId="03DA8AD0"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7CA8DF08" w14:textId="32841C3E" w:rsidR="00325CD8" w:rsidRPr="009A37B8" w:rsidRDefault="00325CD8"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Skúmanie zmeny skupenstva vody v súvislosti s meniacou sa teplotou (topenie, tuhnutie, vyparovanie, kondenzácia).</w:t>
            </w:r>
          </w:p>
        </w:tc>
        <w:tc>
          <w:tcPr>
            <w:tcW w:w="4718" w:type="dxa"/>
            <w:vMerge/>
            <w:hideMark/>
          </w:tcPr>
          <w:p w14:paraId="3B911EE4" w14:textId="348C125A"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325CD8" w:rsidRPr="00463C97" w14:paraId="5657326F" w14:textId="77777777" w:rsidTr="0BBAC6A6">
        <w:trPr>
          <w:trHeight w:val="1110"/>
        </w:trPr>
        <w:tc>
          <w:tcPr>
            <w:tcW w:w="1838" w:type="dxa"/>
            <w:vMerge/>
            <w:noWrap/>
            <w:textDirection w:val="btLr"/>
            <w:vAlign w:val="center"/>
          </w:tcPr>
          <w:p w14:paraId="3D54518A" w14:textId="1E77C9CC" w:rsidR="00325CD8" w:rsidRPr="00463C97" w:rsidRDefault="00325CD8"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66C8E948" w14:textId="720BF918"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79E8B7C6" w14:textId="3EF15D8B" w:rsidR="00325CD8" w:rsidRPr="009A37B8" w:rsidRDefault="00325CD8"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Identifikácia teploty topenia a varu vody.</w:t>
            </w:r>
          </w:p>
        </w:tc>
        <w:tc>
          <w:tcPr>
            <w:tcW w:w="4718" w:type="dxa"/>
            <w:vMerge/>
            <w:hideMark/>
          </w:tcPr>
          <w:p w14:paraId="44AA5A4E" w14:textId="75813C06" w:rsidR="00325CD8" w:rsidRPr="00463C97" w:rsidRDefault="00325CD8"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2D352C78" w14:textId="77777777" w:rsidTr="0BBAC6A6">
        <w:trPr>
          <w:cantSplit/>
          <w:trHeight w:val="1134"/>
        </w:trPr>
        <w:tc>
          <w:tcPr>
            <w:tcW w:w="1838" w:type="dxa"/>
            <w:vMerge w:val="restart"/>
            <w:shd w:val="clear" w:color="auto" w:fill="D6E3BC" w:themeFill="accent3" w:themeFillTint="66"/>
            <w:noWrap/>
            <w:textDirection w:val="btLr"/>
            <w:vAlign w:val="center"/>
          </w:tcPr>
          <w:p w14:paraId="6A36ACD4" w14:textId="78335E84" w:rsidR="00C24ED3" w:rsidRPr="00463C97" w:rsidRDefault="00C24ED3"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r w:rsidRPr="00463C97">
              <w:rPr>
                <w:rFonts w:ascii="Times New Roman" w:eastAsia="Times New Roman" w:hAnsi="Times New Roman" w:cs="Times New Roman"/>
                <w:b/>
                <w:bCs/>
                <w:color w:val="000000"/>
                <w:sz w:val="32"/>
                <w:szCs w:val="32"/>
                <w:lang w:eastAsia="sk-SK"/>
              </w:rPr>
              <w:lastRenderedPageBreak/>
              <w:t>Interakcie</w:t>
            </w:r>
          </w:p>
        </w:tc>
        <w:tc>
          <w:tcPr>
            <w:tcW w:w="3686" w:type="dxa"/>
            <w:hideMark/>
          </w:tcPr>
          <w:p w14:paraId="4E913F6B" w14:textId="77777777"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Magnetom sú priťahované len kovy, avšak nie všetky.</w:t>
            </w:r>
          </w:p>
        </w:tc>
        <w:tc>
          <w:tcPr>
            <w:tcW w:w="3827" w:type="dxa"/>
          </w:tcPr>
          <w:p w14:paraId="5E299DE4" w14:textId="77777777" w:rsidR="00C24ED3" w:rsidRPr="009A37B8" w:rsidRDefault="00C24ED3"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353AD61F" w14:textId="6FDF2209"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5528C2E1" w14:textId="77777777" w:rsidTr="0BBAC6A6">
        <w:trPr>
          <w:cantSplit/>
          <w:trHeight w:val="941"/>
        </w:trPr>
        <w:tc>
          <w:tcPr>
            <w:tcW w:w="1838" w:type="dxa"/>
            <w:vMerge/>
            <w:noWrap/>
            <w:textDirection w:val="btLr"/>
            <w:vAlign w:val="center"/>
          </w:tcPr>
          <w:p w14:paraId="6BF7BCD3" w14:textId="4D274FF6" w:rsidR="00C24ED3" w:rsidRPr="00463C97" w:rsidRDefault="00C24ED3"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1A13E490" w14:textId="77777777"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Na každom magnete je možné identifikovať dva póly, severný a južný.</w:t>
            </w:r>
          </w:p>
        </w:tc>
        <w:tc>
          <w:tcPr>
            <w:tcW w:w="3827" w:type="dxa"/>
          </w:tcPr>
          <w:p w14:paraId="43258B3D" w14:textId="77777777" w:rsidR="00C24ED3" w:rsidRPr="009A37B8" w:rsidRDefault="00C24ED3"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0834302C" w14:textId="7D9B1FF2"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53F51D90" w14:textId="77777777" w:rsidTr="0BBAC6A6">
        <w:trPr>
          <w:cantSplit/>
          <w:trHeight w:val="1127"/>
        </w:trPr>
        <w:tc>
          <w:tcPr>
            <w:tcW w:w="1838" w:type="dxa"/>
            <w:vMerge/>
            <w:noWrap/>
            <w:textDirection w:val="btLr"/>
            <w:vAlign w:val="center"/>
          </w:tcPr>
          <w:p w14:paraId="17C902BD" w14:textId="5F5902AE" w:rsidR="00C24ED3" w:rsidRPr="00463C97" w:rsidRDefault="00C24ED3"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157ACDB3" w14:textId="77777777"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Pri vzájomnej interakcii magnetov sa súhlasné póly dvoch magnetov odpudzujú a nesúhlasné priťahujú.</w:t>
            </w:r>
          </w:p>
        </w:tc>
        <w:tc>
          <w:tcPr>
            <w:tcW w:w="3827" w:type="dxa"/>
          </w:tcPr>
          <w:p w14:paraId="59954928" w14:textId="77777777" w:rsidR="00C24ED3" w:rsidRPr="009A37B8" w:rsidRDefault="00C24ED3"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233218FB" w14:textId="125B749C"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3CC7179F" w14:textId="77777777" w:rsidTr="0BBAC6A6">
        <w:trPr>
          <w:cantSplit/>
          <w:trHeight w:val="828"/>
        </w:trPr>
        <w:tc>
          <w:tcPr>
            <w:tcW w:w="1838" w:type="dxa"/>
            <w:vMerge/>
            <w:noWrap/>
            <w:textDirection w:val="btLr"/>
            <w:vAlign w:val="center"/>
          </w:tcPr>
          <w:p w14:paraId="7D7C08FB" w14:textId="2A0DDFEA" w:rsidR="00C24ED3" w:rsidRPr="00463C97" w:rsidRDefault="00C24ED3"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1A718610" w14:textId="77777777"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Magnety sa vzájomne odlišujú svojimi magnetickými vlastnosťami.</w:t>
            </w:r>
          </w:p>
        </w:tc>
        <w:tc>
          <w:tcPr>
            <w:tcW w:w="3827" w:type="dxa"/>
          </w:tcPr>
          <w:p w14:paraId="413B95E4" w14:textId="77777777" w:rsidR="00C24ED3" w:rsidRPr="009A37B8" w:rsidRDefault="00C24ED3"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1030D77A" w14:textId="4F245E1E"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0173404F" w14:textId="77777777" w:rsidTr="0BBAC6A6">
        <w:trPr>
          <w:cantSplit/>
          <w:trHeight w:val="558"/>
        </w:trPr>
        <w:tc>
          <w:tcPr>
            <w:tcW w:w="1838" w:type="dxa"/>
            <w:vMerge/>
            <w:noWrap/>
            <w:textDirection w:val="btLr"/>
            <w:vAlign w:val="center"/>
          </w:tcPr>
          <w:p w14:paraId="3CE2005C" w14:textId="01E802B5" w:rsidR="00C24ED3" w:rsidRPr="00463C97" w:rsidRDefault="00C24ED3"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45349BD8" w14:textId="4B0DB99B"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551D687B" w14:textId="241D4750" w:rsidR="00C24ED3" w:rsidRPr="009A37B8" w:rsidRDefault="00C24ED3"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Skúmanie správania sa magnetov pri ich vzájomnej interakcii.</w:t>
            </w:r>
          </w:p>
        </w:tc>
        <w:tc>
          <w:tcPr>
            <w:tcW w:w="4718" w:type="dxa"/>
            <w:vMerge/>
            <w:hideMark/>
          </w:tcPr>
          <w:p w14:paraId="0E4B7FD1" w14:textId="25F2225F"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511DE6B6" w14:textId="77777777" w:rsidTr="0BBAC6A6">
        <w:trPr>
          <w:cantSplit/>
          <w:trHeight w:val="980"/>
        </w:trPr>
        <w:tc>
          <w:tcPr>
            <w:tcW w:w="1838" w:type="dxa"/>
            <w:vMerge/>
            <w:noWrap/>
            <w:textDirection w:val="btLr"/>
            <w:vAlign w:val="center"/>
            <w:hideMark/>
          </w:tcPr>
          <w:p w14:paraId="3D76BFD6" w14:textId="3B12CB3E" w:rsidR="00C24ED3" w:rsidRPr="00463C97" w:rsidRDefault="00C24ED3"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0FAA43DF" w14:textId="68965CA0"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4028C705" w14:textId="1245970A" w:rsidR="00C24ED3" w:rsidRPr="009A37B8" w:rsidRDefault="00C24ED3"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Skúmanie správania sa magnetov voči nekovovým a rôznym kovovým predmetom.</w:t>
            </w:r>
          </w:p>
        </w:tc>
        <w:tc>
          <w:tcPr>
            <w:tcW w:w="4718" w:type="dxa"/>
            <w:vMerge/>
            <w:hideMark/>
          </w:tcPr>
          <w:p w14:paraId="11FA79C3" w14:textId="643E2BF2"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C24ED3" w:rsidRPr="00463C97" w14:paraId="273D8266" w14:textId="77777777" w:rsidTr="0BBAC6A6">
        <w:trPr>
          <w:cantSplit/>
          <w:trHeight w:val="1134"/>
        </w:trPr>
        <w:tc>
          <w:tcPr>
            <w:tcW w:w="1838" w:type="dxa"/>
            <w:vMerge/>
            <w:noWrap/>
            <w:textDirection w:val="btLr"/>
            <w:vAlign w:val="center"/>
            <w:hideMark/>
          </w:tcPr>
          <w:p w14:paraId="0328A8CA" w14:textId="6032F44F" w:rsidR="00C24ED3" w:rsidRPr="00463C97" w:rsidRDefault="00C24ED3"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49E00A99" w14:textId="6B6C66D9" w:rsidR="00C24ED3" w:rsidRPr="009A37B8" w:rsidRDefault="00C24ED3"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65D8E86E" w14:textId="12C01F58" w:rsidR="00C24ED3" w:rsidRPr="009A37B8" w:rsidRDefault="00C24ED3"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Porovnávanie magnetických vlastností rôznych magnetov.</w:t>
            </w:r>
          </w:p>
        </w:tc>
        <w:tc>
          <w:tcPr>
            <w:tcW w:w="4718" w:type="dxa"/>
            <w:vMerge/>
            <w:hideMark/>
          </w:tcPr>
          <w:p w14:paraId="330378C9" w14:textId="7767D810" w:rsidR="00C24ED3" w:rsidRPr="00463C97" w:rsidRDefault="00C24ED3"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191DB818" w14:textId="77777777" w:rsidTr="0BBAC6A6">
        <w:trPr>
          <w:cantSplit/>
          <w:trHeight w:val="1134"/>
        </w:trPr>
        <w:tc>
          <w:tcPr>
            <w:tcW w:w="1838" w:type="dxa"/>
            <w:vMerge w:val="restart"/>
            <w:shd w:val="clear" w:color="auto" w:fill="D6E3BC" w:themeFill="accent3" w:themeFillTint="66"/>
            <w:noWrap/>
            <w:textDirection w:val="btLr"/>
            <w:vAlign w:val="center"/>
            <w:hideMark/>
          </w:tcPr>
          <w:p w14:paraId="7DC0528D" w14:textId="7AF2E2A1" w:rsidR="00AB1770" w:rsidRPr="00463C97" w:rsidRDefault="00AB1770" w:rsidP="00AB1770">
            <w:pPr>
              <w:spacing w:after="0" w:line="240" w:lineRule="auto"/>
              <w:ind w:left="113" w:right="113"/>
              <w:jc w:val="center"/>
              <w:rPr>
                <w:rFonts w:ascii="Times New Roman" w:eastAsia="Times New Roman" w:hAnsi="Times New Roman" w:cs="Times New Roman"/>
                <w:b/>
                <w:bCs/>
                <w:color w:val="000000"/>
                <w:sz w:val="32"/>
                <w:szCs w:val="32"/>
                <w:lang w:eastAsia="sk-SK"/>
              </w:rPr>
            </w:pPr>
            <w:r w:rsidRPr="00463C97">
              <w:rPr>
                <w:rFonts w:ascii="Times New Roman" w:eastAsia="Times New Roman" w:hAnsi="Times New Roman" w:cs="Times New Roman"/>
                <w:b/>
                <w:bCs/>
                <w:color w:val="000000"/>
                <w:sz w:val="32"/>
                <w:szCs w:val="32"/>
                <w:lang w:eastAsia="sk-SK"/>
              </w:rPr>
              <w:lastRenderedPageBreak/>
              <w:t>Energia</w:t>
            </w:r>
          </w:p>
        </w:tc>
        <w:tc>
          <w:tcPr>
            <w:tcW w:w="3686" w:type="dxa"/>
            <w:hideMark/>
          </w:tcPr>
          <w:p w14:paraId="562BE0B6" w14:textId="77777777"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Ľudské telo si udržiava stálu telesnú teplotu, ktorá je u všetkých ľudí približne rovnaká.</w:t>
            </w:r>
          </w:p>
        </w:tc>
        <w:tc>
          <w:tcPr>
            <w:tcW w:w="3827" w:type="dxa"/>
          </w:tcPr>
          <w:p w14:paraId="02411090"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6C5878C3" w14:textId="4D599F4C"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3707E036" w14:textId="77777777" w:rsidTr="0BBAC6A6">
        <w:trPr>
          <w:cantSplit/>
          <w:trHeight w:val="941"/>
        </w:trPr>
        <w:tc>
          <w:tcPr>
            <w:tcW w:w="1838" w:type="dxa"/>
            <w:vMerge/>
            <w:noWrap/>
            <w:textDirection w:val="btLr"/>
            <w:vAlign w:val="center"/>
          </w:tcPr>
          <w:p w14:paraId="242C2FE3" w14:textId="6C318F94" w:rsidR="00AB1770" w:rsidRPr="00463C97" w:rsidRDefault="00AB1770"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p>
        </w:tc>
        <w:tc>
          <w:tcPr>
            <w:tcW w:w="3686" w:type="dxa"/>
            <w:hideMark/>
          </w:tcPr>
          <w:p w14:paraId="4E35CFA9" w14:textId="77777777"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Vzduch s vyššou teplotou stúpa hore, vzduch s nižšou teplotou klesá dolu.</w:t>
            </w:r>
          </w:p>
        </w:tc>
        <w:tc>
          <w:tcPr>
            <w:tcW w:w="3827" w:type="dxa"/>
          </w:tcPr>
          <w:p w14:paraId="4A22BCA9"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016C6914" w14:textId="152511A6"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315D3CC9" w14:textId="77777777" w:rsidTr="0BBAC6A6">
        <w:trPr>
          <w:cantSplit/>
          <w:trHeight w:val="702"/>
        </w:trPr>
        <w:tc>
          <w:tcPr>
            <w:tcW w:w="1838" w:type="dxa"/>
            <w:vMerge/>
            <w:noWrap/>
            <w:textDirection w:val="btLr"/>
            <w:vAlign w:val="center"/>
          </w:tcPr>
          <w:p w14:paraId="44313715" w14:textId="3DEA3257" w:rsidR="00AB1770" w:rsidRPr="00463C97" w:rsidRDefault="00AB1770"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p>
        </w:tc>
        <w:tc>
          <w:tcPr>
            <w:tcW w:w="3686" w:type="dxa"/>
          </w:tcPr>
          <w:p w14:paraId="2F1B002A" w14:textId="7A1641EB"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42FB4A37" w14:textId="76A72EB5"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Identifikácia zdrojov tepla (vrátane živých organizmov) v pozorovateľnom okolí.</w:t>
            </w:r>
          </w:p>
        </w:tc>
        <w:tc>
          <w:tcPr>
            <w:tcW w:w="4718" w:type="dxa"/>
            <w:vMerge/>
            <w:hideMark/>
          </w:tcPr>
          <w:p w14:paraId="39E21570" w14:textId="31AC8872"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7B7809B3" w14:textId="77777777" w:rsidTr="0BBAC6A6">
        <w:trPr>
          <w:cantSplit/>
          <w:trHeight w:val="716"/>
        </w:trPr>
        <w:tc>
          <w:tcPr>
            <w:tcW w:w="1838" w:type="dxa"/>
            <w:vMerge/>
            <w:noWrap/>
            <w:textDirection w:val="btLr"/>
            <w:vAlign w:val="center"/>
          </w:tcPr>
          <w:p w14:paraId="60F1AF5A" w14:textId="0D8B26C8" w:rsidR="00AB1770" w:rsidRPr="00463C97" w:rsidRDefault="00AB1770"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p>
        </w:tc>
        <w:tc>
          <w:tcPr>
            <w:tcW w:w="3686" w:type="dxa"/>
          </w:tcPr>
          <w:p w14:paraId="32E102B6" w14:textId="42EBCBBB"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673A12EE" w14:textId="06B7CC72"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Subjektívne (pocitové) a objektívne (s použitím teplomera) posudzovanie teploty objektov.</w:t>
            </w:r>
          </w:p>
        </w:tc>
        <w:tc>
          <w:tcPr>
            <w:tcW w:w="4718" w:type="dxa"/>
            <w:vMerge/>
            <w:hideMark/>
          </w:tcPr>
          <w:p w14:paraId="7D31D2FC" w14:textId="3D5B00CA"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5E85149D" w14:textId="77777777" w:rsidTr="0BBAC6A6">
        <w:trPr>
          <w:cantSplit/>
          <w:trHeight w:val="838"/>
        </w:trPr>
        <w:tc>
          <w:tcPr>
            <w:tcW w:w="1838" w:type="dxa"/>
            <w:vMerge/>
            <w:noWrap/>
            <w:textDirection w:val="btLr"/>
            <w:vAlign w:val="center"/>
          </w:tcPr>
          <w:p w14:paraId="4719177B" w14:textId="3EBB65FB" w:rsidR="00AB1770" w:rsidRPr="00463C97" w:rsidRDefault="00AB1770"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p>
        </w:tc>
        <w:tc>
          <w:tcPr>
            <w:tcW w:w="3686" w:type="dxa"/>
          </w:tcPr>
          <w:p w14:paraId="28A6A27A" w14:textId="6AF3AC68"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0EEF4F90" w14:textId="542ADA19"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Porovnávanie teploty ľudského tela rôznych ľudí.</w:t>
            </w:r>
          </w:p>
        </w:tc>
        <w:tc>
          <w:tcPr>
            <w:tcW w:w="4718" w:type="dxa"/>
            <w:vMerge/>
            <w:hideMark/>
          </w:tcPr>
          <w:p w14:paraId="1BB3DF2A" w14:textId="39F53497"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0A715E2C" w14:textId="77777777" w:rsidTr="0BBAC6A6">
        <w:trPr>
          <w:cantSplit/>
          <w:trHeight w:val="730"/>
        </w:trPr>
        <w:tc>
          <w:tcPr>
            <w:tcW w:w="1838" w:type="dxa"/>
            <w:vMerge/>
            <w:noWrap/>
            <w:textDirection w:val="btLr"/>
            <w:vAlign w:val="center"/>
          </w:tcPr>
          <w:p w14:paraId="3274BA61" w14:textId="4F5E7F6A" w:rsidR="00AB1770" w:rsidRPr="00463C97" w:rsidRDefault="00AB1770"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p>
        </w:tc>
        <w:tc>
          <w:tcPr>
            <w:tcW w:w="3686" w:type="dxa"/>
          </w:tcPr>
          <w:p w14:paraId="431EF1EE" w14:textId="212A0C11"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65EDC2B7" w14:textId="0AFDE320"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Skúmanie zmien teploty tela človeka počas dňa.</w:t>
            </w:r>
          </w:p>
        </w:tc>
        <w:tc>
          <w:tcPr>
            <w:tcW w:w="4718" w:type="dxa"/>
            <w:vMerge/>
            <w:hideMark/>
          </w:tcPr>
          <w:p w14:paraId="1534175F" w14:textId="0DCBFE77"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72F5B0B5" w14:textId="77777777" w:rsidTr="0BBAC6A6">
        <w:trPr>
          <w:cantSplit/>
          <w:trHeight w:val="1134"/>
        </w:trPr>
        <w:tc>
          <w:tcPr>
            <w:tcW w:w="1838" w:type="dxa"/>
            <w:vMerge/>
            <w:noWrap/>
            <w:textDirection w:val="btLr"/>
            <w:vAlign w:val="center"/>
            <w:hideMark/>
          </w:tcPr>
          <w:p w14:paraId="3A367C7A" w14:textId="531E153F"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57521A87" w14:textId="651DAC6F"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45304B7B" w14:textId="48FF07A2"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Skúmanie prúdenia teplého a studeného vzduchu.</w:t>
            </w:r>
          </w:p>
        </w:tc>
        <w:tc>
          <w:tcPr>
            <w:tcW w:w="4718" w:type="dxa"/>
            <w:vMerge/>
            <w:hideMark/>
          </w:tcPr>
          <w:p w14:paraId="03D08E74" w14:textId="6D53DC1E"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62AE004C" w14:textId="77777777" w:rsidTr="0BBAC6A6">
        <w:trPr>
          <w:cantSplit/>
          <w:trHeight w:val="817"/>
        </w:trPr>
        <w:tc>
          <w:tcPr>
            <w:tcW w:w="1838" w:type="dxa"/>
            <w:vMerge w:val="restart"/>
            <w:shd w:val="clear" w:color="auto" w:fill="D6E3BC" w:themeFill="accent3" w:themeFillTint="66"/>
            <w:noWrap/>
            <w:textDirection w:val="btLr"/>
            <w:vAlign w:val="center"/>
            <w:hideMark/>
          </w:tcPr>
          <w:p w14:paraId="0EC49B00" w14:textId="77777777" w:rsidR="00AB1770" w:rsidRPr="00463C97" w:rsidRDefault="00AB1770" w:rsidP="00325CD8">
            <w:pPr>
              <w:spacing w:after="0" w:line="240" w:lineRule="auto"/>
              <w:ind w:left="113" w:right="113"/>
              <w:jc w:val="center"/>
              <w:rPr>
                <w:rFonts w:ascii="Times New Roman" w:eastAsia="Times New Roman" w:hAnsi="Times New Roman" w:cs="Times New Roman"/>
                <w:b/>
                <w:bCs/>
                <w:color w:val="000000"/>
                <w:sz w:val="32"/>
                <w:szCs w:val="32"/>
                <w:lang w:eastAsia="sk-SK"/>
              </w:rPr>
            </w:pPr>
            <w:r w:rsidRPr="00463C97">
              <w:rPr>
                <w:rFonts w:ascii="Times New Roman" w:eastAsia="Times New Roman" w:hAnsi="Times New Roman" w:cs="Times New Roman"/>
                <w:b/>
                <w:bCs/>
                <w:color w:val="000000"/>
                <w:sz w:val="32"/>
                <w:szCs w:val="32"/>
                <w:lang w:eastAsia="sk-SK"/>
              </w:rPr>
              <w:lastRenderedPageBreak/>
              <w:t>Vesmír</w:t>
            </w:r>
          </w:p>
        </w:tc>
        <w:tc>
          <w:tcPr>
            <w:tcW w:w="3686" w:type="dxa"/>
            <w:hideMark/>
          </w:tcPr>
          <w:p w14:paraId="277B18A8" w14:textId="77777777"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Na nočnej oblohe je možné pozorovať rôzne stále zoskupenia hviezd, ktoré nazývame súhvezdia.</w:t>
            </w:r>
          </w:p>
        </w:tc>
        <w:tc>
          <w:tcPr>
            <w:tcW w:w="3827" w:type="dxa"/>
          </w:tcPr>
          <w:p w14:paraId="05462B04"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386DADB6" w14:textId="0D90C0EE"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4A399407" w14:textId="77777777" w:rsidTr="0BBAC6A6">
        <w:trPr>
          <w:cantSplit/>
          <w:trHeight w:val="824"/>
        </w:trPr>
        <w:tc>
          <w:tcPr>
            <w:tcW w:w="1838" w:type="dxa"/>
            <w:vMerge/>
            <w:noWrap/>
            <w:textDirection w:val="btLr"/>
            <w:vAlign w:val="center"/>
          </w:tcPr>
          <w:p w14:paraId="484E5400" w14:textId="4FB60D50"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7FF96F85" w14:textId="30AF1519"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 xml:space="preserve">Medzi najznámejšie, na Slovensku pozorovateľné súhvezdia, patria: Veľký voz, Labuť, </w:t>
            </w:r>
            <w:proofErr w:type="spellStart"/>
            <w:r w:rsidRPr="009A37B8">
              <w:rPr>
                <w:rFonts w:ascii="Times New Roman" w:eastAsia="Times New Roman" w:hAnsi="Times New Roman" w:cs="Times New Roman"/>
                <w:color w:val="000000"/>
                <w:sz w:val="24"/>
                <w:szCs w:val="24"/>
                <w:lang w:eastAsia="sk-SK"/>
              </w:rPr>
              <w:t>Kasiopea</w:t>
            </w:r>
            <w:proofErr w:type="spellEnd"/>
            <w:r w:rsidRPr="009A37B8">
              <w:rPr>
                <w:rFonts w:ascii="Times New Roman" w:eastAsia="Times New Roman" w:hAnsi="Times New Roman" w:cs="Times New Roman"/>
                <w:color w:val="000000"/>
                <w:sz w:val="24"/>
                <w:szCs w:val="24"/>
                <w:lang w:eastAsia="sk-SK"/>
              </w:rPr>
              <w:t>, Orión.</w:t>
            </w:r>
          </w:p>
        </w:tc>
        <w:tc>
          <w:tcPr>
            <w:tcW w:w="3827" w:type="dxa"/>
          </w:tcPr>
          <w:p w14:paraId="6F0B6C3B"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1F383442" w14:textId="6FECEB4A"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6081B56E" w14:textId="77777777" w:rsidTr="0BBAC6A6">
        <w:trPr>
          <w:cantSplit/>
          <w:trHeight w:val="836"/>
        </w:trPr>
        <w:tc>
          <w:tcPr>
            <w:tcW w:w="1838" w:type="dxa"/>
            <w:vMerge/>
            <w:noWrap/>
            <w:textDirection w:val="btLr"/>
            <w:vAlign w:val="center"/>
          </w:tcPr>
          <w:p w14:paraId="1DF0B865" w14:textId="16298723"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36DECB17" w14:textId="77777777"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V rôznych ročných obdobiach dominujú na nočnej oblohe rôzne súhvezdia.</w:t>
            </w:r>
          </w:p>
        </w:tc>
        <w:tc>
          <w:tcPr>
            <w:tcW w:w="3827" w:type="dxa"/>
          </w:tcPr>
          <w:p w14:paraId="5F428D89"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1C220760" w14:textId="2443FCB6"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4AB895F0" w14:textId="77777777" w:rsidTr="0BBAC6A6">
        <w:trPr>
          <w:cantSplit/>
          <w:trHeight w:val="531"/>
        </w:trPr>
        <w:tc>
          <w:tcPr>
            <w:tcW w:w="1838" w:type="dxa"/>
            <w:vMerge/>
            <w:noWrap/>
            <w:textDirection w:val="btLr"/>
            <w:vAlign w:val="center"/>
          </w:tcPr>
          <w:p w14:paraId="6B1A28B5" w14:textId="523211B8"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6598893C" w14:textId="0DADF21E"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Niektoré hviezdy je možné vidieť na nočnej oblohe počas celého roka.</w:t>
            </w:r>
          </w:p>
        </w:tc>
        <w:tc>
          <w:tcPr>
            <w:tcW w:w="3827" w:type="dxa"/>
          </w:tcPr>
          <w:p w14:paraId="0B4081A2"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27D5A8C7" w14:textId="173C9C2F"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47A602C0" w14:textId="77777777" w:rsidTr="0BBAC6A6">
        <w:trPr>
          <w:cantSplit/>
          <w:trHeight w:val="841"/>
        </w:trPr>
        <w:tc>
          <w:tcPr>
            <w:tcW w:w="1838" w:type="dxa"/>
            <w:vMerge/>
            <w:noWrap/>
            <w:textDirection w:val="btLr"/>
            <w:vAlign w:val="center"/>
          </w:tcPr>
          <w:p w14:paraId="265CE225" w14:textId="65DEAF09"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545C63A2" w14:textId="77777777"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Mesiac je prirodzená družica Zeme, na oblohe počas roka pozorujeme jej rôzne veľkú osvetlenú časť.</w:t>
            </w:r>
          </w:p>
        </w:tc>
        <w:tc>
          <w:tcPr>
            <w:tcW w:w="3827" w:type="dxa"/>
          </w:tcPr>
          <w:p w14:paraId="26FCB4E8"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77670E8C" w14:textId="44B9CD10"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27C4FD5C" w14:textId="77777777" w:rsidTr="0BBAC6A6">
        <w:trPr>
          <w:cantSplit/>
          <w:trHeight w:val="1127"/>
        </w:trPr>
        <w:tc>
          <w:tcPr>
            <w:tcW w:w="1838" w:type="dxa"/>
            <w:vMerge/>
            <w:noWrap/>
            <w:textDirection w:val="btLr"/>
            <w:vAlign w:val="center"/>
          </w:tcPr>
          <w:p w14:paraId="46C45D2F" w14:textId="2AEDDB64"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7637C151" w14:textId="77777777"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Tvar osvetlenej časti Mesiaca na oblohe sa z dňa na deň mení, pričom sa pravidelne striedajú fázy nov, prvá štvrť, spln a posledná štvrť.</w:t>
            </w:r>
          </w:p>
        </w:tc>
        <w:tc>
          <w:tcPr>
            <w:tcW w:w="3827" w:type="dxa"/>
          </w:tcPr>
          <w:p w14:paraId="046D2477" w14:textId="77777777" w:rsidR="00AB1770" w:rsidRPr="009A37B8" w:rsidRDefault="00AB1770" w:rsidP="00503227">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54003A2F" w14:textId="47B4F6CE"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53C26378" w14:textId="77777777" w:rsidTr="0BBAC6A6">
        <w:trPr>
          <w:cantSplit/>
          <w:trHeight w:val="962"/>
        </w:trPr>
        <w:tc>
          <w:tcPr>
            <w:tcW w:w="1838" w:type="dxa"/>
            <w:vMerge/>
            <w:noWrap/>
            <w:textDirection w:val="btLr"/>
            <w:vAlign w:val="center"/>
          </w:tcPr>
          <w:p w14:paraId="4B38758F" w14:textId="131AD8C0"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5002BF32" w14:textId="08045652"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67E82F96" w14:textId="1A8B90FA"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Pozorovanie zmien mesačných fáz (nov, prvá štvrť, spln, posledná štvrť) počas mesiaca a roka.</w:t>
            </w:r>
          </w:p>
        </w:tc>
        <w:tc>
          <w:tcPr>
            <w:tcW w:w="4718" w:type="dxa"/>
            <w:vMerge/>
            <w:hideMark/>
          </w:tcPr>
          <w:p w14:paraId="146DCF9D" w14:textId="6A1CA4B9"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7DCEB033" w14:textId="77777777" w:rsidTr="0BBAC6A6">
        <w:trPr>
          <w:cantSplit/>
          <w:trHeight w:val="721"/>
        </w:trPr>
        <w:tc>
          <w:tcPr>
            <w:tcW w:w="1838" w:type="dxa"/>
            <w:vMerge/>
            <w:noWrap/>
            <w:textDirection w:val="btLr"/>
            <w:vAlign w:val="center"/>
          </w:tcPr>
          <w:p w14:paraId="636EDD97" w14:textId="07F9FD98" w:rsidR="00AB1770" w:rsidRPr="00463C97" w:rsidRDefault="00AB1770" w:rsidP="00325CD8">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2F37D262" w14:textId="29703859" w:rsidR="00AB1770" w:rsidRPr="009A37B8" w:rsidRDefault="00AB1770" w:rsidP="00503227">
            <w:pPr>
              <w:spacing w:after="0" w:line="240" w:lineRule="auto"/>
              <w:rPr>
                <w:rFonts w:ascii="Times New Roman" w:eastAsia="Times New Roman" w:hAnsi="Times New Roman" w:cs="Times New Roman"/>
                <w:color w:val="000000"/>
                <w:sz w:val="24"/>
                <w:szCs w:val="24"/>
                <w:lang w:eastAsia="sk-SK"/>
              </w:rPr>
            </w:pPr>
          </w:p>
        </w:tc>
        <w:tc>
          <w:tcPr>
            <w:tcW w:w="3827" w:type="dxa"/>
          </w:tcPr>
          <w:p w14:paraId="493E38D5" w14:textId="77457952" w:rsidR="00AB1770" w:rsidRPr="009A37B8" w:rsidRDefault="00AB1770" w:rsidP="00503227">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Rozpoznávanie známych súhvezdí nočnej oblohy.</w:t>
            </w:r>
          </w:p>
        </w:tc>
        <w:tc>
          <w:tcPr>
            <w:tcW w:w="4718" w:type="dxa"/>
            <w:vMerge/>
            <w:hideMark/>
          </w:tcPr>
          <w:p w14:paraId="0B8EBBFE" w14:textId="51767A4A" w:rsidR="00AB1770" w:rsidRPr="00463C97" w:rsidRDefault="00AB1770" w:rsidP="00503227">
            <w:pPr>
              <w:spacing w:after="0" w:line="240" w:lineRule="auto"/>
              <w:rPr>
                <w:rFonts w:ascii="Times New Roman" w:eastAsia="Times New Roman" w:hAnsi="Times New Roman" w:cs="Times New Roman"/>
                <w:b/>
                <w:bCs/>
                <w:sz w:val="24"/>
                <w:szCs w:val="24"/>
                <w:lang w:eastAsia="sk-SK"/>
              </w:rPr>
            </w:pPr>
          </w:p>
        </w:tc>
      </w:tr>
      <w:tr w:rsidR="00AB1770" w:rsidRPr="00463C97" w14:paraId="6E0E8470" w14:textId="77777777" w:rsidTr="0BBAC6A6">
        <w:trPr>
          <w:cantSplit/>
          <w:trHeight w:val="721"/>
        </w:trPr>
        <w:tc>
          <w:tcPr>
            <w:tcW w:w="1838" w:type="dxa"/>
            <w:vMerge w:val="restart"/>
            <w:shd w:val="clear" w:color="auto" w:fill="D6E3BC" w:themeFill="accent3" w:themeFillTint="66"/>
            <w:noWrap/>
            <w:textDirection w:val="btLr"/>
            <w:vAlign w:val="center"/>
          </w:tcPr>
          <w:p w14:paraId="12864376" w14:textId="71E8078F" w:rsidR="00AB1770" w:rsidRPr="00AB1770" w:rsidRDefault="00AB1770" w:rsidP="00AB1770">
            <w:pPr>
              <w:spacing w:after="0" w:line="240" w:lineRule="auto"/>
              <w:ind w:left="113" w:right="113"/>
              <w:jc w:val="center"/>
              <w:rPr>
                <w:rFonts w:ascii="Times New Roman" w:eastAsia="Times New Roman" w:hAnsi="Times New Roman" w:cs="Times New Roman"/>
                <w:b/>
                <w:bCs/>
                <w:color w:val="000000"/>
                <w:sz w:val="24"/>
                <w:szCs w:val="24"/>
                <w:lang w:eastAsia="sk-SK"/>
              </w:rPr>
            </w:pPr>
            <w:r w:rsidRPr="00AB1770">
              <w:rPr>
                <w:rFonts w:ascii="Times New Roman" w:eastAsia="Times New Roman" w:hAnsi="Times New Roman" w:cs="Times New Roman"/>
                <w:b/>
                <w:bCs/>
                <w:color w:val="000000"/>
                <w:sz w:val="32"/>
                <w:szCs w:val="32"/>
                <w:lang w:eastAsia="sk-SK"/>
              </w:rPr>
              <w:lastRenderedPageBreak/>
              <w:t>Zem</w:t>
            </w:r>
          </w:p>
        </w:tc>
        <w:tc>
          <w:tcPr>
            <w:tcW w:w="3686" w:type="dxa"/>
          </w:tcPr>
          <w:p w14:paraId="43D6B72C" w14:textId="053F22F6"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p>
        </w:tc>
        <w:tc>
          <w:tcPr>
            <w:tcW w:w="3827" w:type="dxa"/>
          </w:tcPr>
          <w:p w14:paraId="1F3DDA65" w14:textId="6B7743D5"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Identifikácia prítomnosti vody v rastlinách a v pôde.</w:t>
            </w:r>
          </w:p>
        </w:tc>
        <w:tc>
          <w:tcPr>
            <w:tcW w:w="4718" w:type="dxa"/>
            <w:vMerge/>
          </w:tcPr>
          <w:p w14:paraId="22F00C24" w14:textId="77777777"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AB1770" w:rsidRPr="00463C97" w14:paraId="63ECC275" w14:textId="77777777" w:rsidTr="0BBAC6A6">
        <w:trPr>
          <w:cantSplit/>
          <w:trHeight w:val="721"/>
        </w:trPr>
        <w:tc>
          <w:tcPr>
            <w:tcW w:w="1838" w:type="dxa"/>
            <w:vMerge/>
            <w:noWrap/>
            <w:textDirection w:val="btLr"/>
            <w:vAlign w:val="center"/>
          </w:tcPr>
          <w:p w14:paraId="2027ECC8" w14:textId="77777777" w:rsidR="00AB1770" w:rsidRPr="00463C97" w:rsidRDefault="00AB1770"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36B36D61" w14:textId="77777777"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p>
        </w:tc>
        <w:tc>
          <w:tcPr>
            <w:tcW w:w="3827" w:type="dxa"/>
          </w:tcPr>
          <w:p w14:paraId="1C77E8F9" w14:textId="5972395D"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Porovnávanie a špecifikácia pitnej a nepitnej vody, (ne)identifikovateľnosť prítomnosti rôznych materiálov/látok/objektov vo vode.</w:t>
            </w:r>
          </w:p>
        </w:tc>
        <w:tc>
          <w:tcPr>
            <w:tcW w:w="4718" w:type="dxa"/>
            <w:vMerge/>
          </w:tcPr>
          <w:p w14:paraId="3F315DEA" w14:textId="77777777"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AB1770" w:rsidRPr="00463C97" w14:paraId="56A5C2C6" w14:textId="77777777" w:rsidTr="0BBAC6A6">
        <w:trPr>
          <w:cantSplit/>
          <w:trHeight w:val="550"/>
        </w:trPr>
        <w:tc>
          <w:tcPr>
            <w:tcW w:w="1838" w:type="dxa"/>
            <w:vMerge w:val="restart"/>
            <w:shd w:val="clear" w:color="auto" w:fill="D6E3BC" w:themeFill="accent3" w:themeFillTint="66"/>
            <w:noWrap/>
            <w:textDirection w:val="btLr"/>
            <w:vAlign w:val="center"/>
          </w:tcPr>
          <w:p w14:paraId="7D4A85D1" w14:textId="23A123B0" w:rsidR="00AB1770" w:rsidRPr="00463C97" w:rsidRDefault="00AB1770" w:rsidP="00AB1770">
            <w:pPr>
              <w:spacing w:after="0" w:line="240" w:lineRule="auto"/>
              <w:ind w:left="113" w:right="113"/>
              <w:jc w:val="center"/>
              <w:rPr>
                <w:rFonts w:ascii="Times New Roman" w:eastAsia="Times New Roman" w:hAnsi="Times New Roman" w:cs="Times New Roman"/>
                <w:b/>
                <w:bCs/>
                <w:color w:val="000000"/>
                <w:sz w:val="24"/>
                <w:szCs w:val="24"/>
                <w:lang w:eastAsia="sk-SK"/>
              </w:rPr>
            </w:pPr>
            <w:r w:rsidRPr="00463C97">
              <w:rPr>
                <w:rFonts w:ascii="Times New Roman" w:eastAsia="Times New Roman" w:hAnsi="Times New Roman" w:cs="Times New Roman"/>
                <w:b/>
                <w:bCs/>
                <w:color w:val="000000"/>
                <w:sz w:val="32"/>
                <w:szCs w:val="32"/>
                <w:lang w:eastAsia="sk-SK"/>
              </w:rPr>
              <w:t>Organizmus</w:t>
            </w:r>
          </w:p>
        </w:tc>
        <w:tc>
          <w:tcPr>
            <w:tcW w:w="3686" w:type="dxa"/>
            <w:hideMark/>
          </w:tcPr>
          <w:p w14:paraId="2EFC9558" w14:textId="77777777"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Základnými orgánmi obehovej sústavy sú srdce a cievy.</w:t>
            </w:r>
          </w:p>
        </w:tc>
        <w:tc>
          <w:tcPr>
            <w:tcW w:w="3827" w:type="dxa"/>
          </w:tcPr>
          <w:p w14:paraId="57B1EB8F" w14:textId="77777777" w:rsidR="00AB1770" w:rsidRPr="009A37B8" w:rsidRDefault="00AB1770" w:rsidP="00AB1770">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2AFA1288" w14:textId="731715F2"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AB1770" w:rsidRPr="00463C97" w14:paraId="64AAED07" w14:textId="77777777" w:rsidTr="0BBAC6A6">
        <w:trPr>
          <w:cantSplit/>
          <w:trHeight w:val="538"/>
        </w:trPr>
        <w:tc>
          <w:tcPr>
            <w:tcW w:w="1838" w:type="dxa"/>
            <w:vMerge/>
            <w:noWrap/>
            <w:textDirection w:val="btLr"/>
            <w:vAlign w:val="center"/>
          </w:tcPr>
          <w:p w14:paraId="302DF7D4" w14:textId="41A2F516" w:rsidR="00AB1770" w:rsidRPr="00463C97" w:rsidRDefault="00AB1770"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6E8947F2" w14:textId="1CF909AD"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Srdce funguje ako pumpa na krv, ktorá je cievami rozvádzaná po tele.</w:t>
            </w:r>
          </w:p>
        </w:tc>
        <w:tc>
          <w:tcPr>
            <w:tcW w:w="3827" w:type="dxa"/>
          </w:tcPr>
          <w:p w14:paraId="19B509E6" w14:textId="77777777" w:rsidR="00AB1770" w:rsidRPr="009A37B8" w:rsidRDefault="00AB1770" w:rsidP="00AB1770">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2399F724" w14:textId="5FA6B686"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AB1770" w:rsidRPr="00463C97" w14:paraId="61473116" w14:textId="77777777" w:rsidTr="0BBAC6A6">
        <w:trPr>
          <w:cantSplit/>
          <w:trHeight w:val="548"/>
        </w:trPr>
        <w:tc>
          <w:tcPr>
            <w:tcW w:w="1838" w:type="dxa"/>
            <w:vMerge/>
            <w:noWrap/>
            <w:textDirection w:val="btLr"/>
            <w:vAlign w:val="center"/>
          </w:tcPr>
          <w:p w14:paraId="0C54144A" w14:textId="34A49920" w:rsidR="00AB1770" w:rsidRPr="00463C97" w:rsidRDefault="00AB1770"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109B2032" w14:textId="02A22DD9"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Prostredníctvom krvi sú po tele rozvádzané všetky dôležité látky.</w:t>
            </w:r>
          </w:p>
        </w:tc>
        <w:tc>
          <w:tcPr>
            <w:tcW w:w="3827" w:type="dxa"/>
          </w:tcPr>
          <w:p w14:paraId="0BD41821" w14:textId="77777777" w:rsidR="00AB1770" w:rsidRPr="009A37B8" w:rsidRDefault="00AB1770" w:rsidP="00AB1770">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2A2ED251" w14:textId="51498084"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AB1770" w:rsidRPr="00463C97" w14:paraId="79B8EAFE" w14:textId="77777777" w:rsidTr="0BBAC6A6">
        <w:trPr>
          <w:cantSplit/>
          <w:trHeight w:val="1987"/>
        </w:trPr>
        <w:tc>
          <w:tcPr>
            <w:tcW w:w="1838" w:type="dxa"/>
            <w:vMerge/>
            <w:noWrap/>
            <w:textDirection w:val="btLr"/>
            <w:vAlign w:val="center"/>
            <w:hideMark/>
          </w:tcPr>
          <w:p w14:paraId="0332F3A9" w14:textId="1108577B" w:rsidR="00AB1770" w:rsidRPr="00463C97" w:rsidRDefault="00AB1770"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54BA45A1" w14:textId="77777777"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Základným orgánom dýchacej sústavy sú pľúca. Prostredníctvom pľúc získava človek zo vzduchu kyslík, ktorý je pre život človeka nevyhnutný. Zároveň sa pomocou pľúc človek pri výdychu zbavuje oxidu uhličitého.</w:t>
            </w:r>
          </w:p>
        </w:tc>
        <w:tc>
          <w:tcPr>
            <w:tcW w:w="3827" w:type="dxa"/>
          </w:tcPr>
          <w:p w14:paraId="584F985D" w14:textId="77777777" w:rsidR="00AB1770" w:rsidRPr="009A37B8" w:rsidRDefault="00AB1770" w:rsidP="00AB1770">
            <w:pPr>
              <w:spacing w:after="0" w:line="240" w:lineRule="auto"/>
              <w:rPr>
                <w:rFonts w:ascii="Times New Roman" w:eastAsia="Times New Roman" w:hAnsi="Times New Roman" w:cs="Times New Roman"/>
                <w:b/>
                <w:bCs/>
                <w:sz w:val="24"/>
                <w:szCs w:val="24"/>
                <w:lang w:eastAsia="sk-SK"/>
              </w:rPr>
            </w:pPr>
          </w:p>
        </w:tc>
        <w:tc>
          <w:tcPr>
            <w:tcW w:w="4718" w:type="dxa"/>
            <w:vMerge/>
            <w:hideMark/>
          </w:tcPr>
          <w:p w14:paraId="090E03EA" w14:textId="62AE6B19"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AB1770" w:rsidRPr="00463C97" w14:paraId="7862F234" w14:textId="77777777" w:rsidTr="0BBAC6A6">
        <w:trPr>
          <w:cantSplit/>
          <w:trHeight w:val="1134"/>
        </w:trPr>
        <w:tc>
          <w:tcPr>
            <w:tcW w:w="1838" w:type="dxa"/>
            <w:vMerge/>
            <w:noWrap/>
            <w:textDirection w:val="btLr"/>
            <w:vAlign w:val="center"/>
            <w:hideMark/>
          </w:tcPr>
          <w:p w14:paraId="461BFAF3" w14:textId="25CE130D" w:rsidR="00AB1770" w:rsidRPr="00463C97" w:rsidRDefault="00AB1770"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3A770CAD" w14:textId="1BC4377B" w:rsidR="00AB1770" w:rsidRPr="009A37B8" w:rsidRDefault="00AB1770" w:rsidP="00AB1770">
            <w:pPr>
              <w:spacing w:after="0" w:line="240" w:lineRule="auto"/>
              <w:rPr>
                <w:rFonts w:ascii="Times New Roman" w:eastAsia="Times New Roman" w:hAnsi="Times New Roman" w:cs="Times New Roman"/>
                <w:color w:val="000000"/>
                <w:sz w:val="24"/>
                <w:szCs w:val="24"/>
                <w:lang w:eastAsia="sk-SK"/>
              </w:rPr>
            </w:pPr>
          </w:p>
        </w:tc>
        <w:tc>
          <w:tcPr>
            <w:tcW w:w="3827" w:type="dxa"/>
          </w:tcPr>
          <w:p w14:paraId="71F00BD3" w14:textId="5500E1F7" w:rsidR="00AB1770" w:rsidRPr="009A37B8" w:rsidRDefault="00AB1770" w:rsidP="00AB1770">
            <w:pPr>
              <w:spacing w:after="0" w:line="240" w:lineRule="auto"/>
              <w:rPr>
                <w:rFonts w:ascii="Times New Roman" w:eastAsia="Times New Roman" w:hAnsi="Times New Roman" w:cs="Times New Roman"/>
                <w:b/>
                <w:bCs/>
                <w:sz w:val="24"/>
                <w:szCs w:val="24"/>
                <w:lang w:eastAsia="sk-SK"/>
              </w:rPr>
            </w:pPr>
            <w:r w:rsidRPr="009A37B8">
              <w:rPr>
                <w:rFonts w:ascii="Times New Roman" w:eastAsia="Times New Roman" w:hAnsi="Times New Roman" w:cs="Times New Roman"/>
                <w:color w:val="000000"/>
                <w:sz w:val="24"/>
                <w:szCs w:val="24"/>
                <w:lang w:eastAsia="sk-SK"/>
              </w:rPr>
              <w:t>Uvažovanie o význame krvi v tele človeka v súvislosti s príjmom potravy a dýchaním.</w:t>
            </w:r>
          </w:p>
        </w:tc>
        <w:tc>
          <w:tcPr>
            <w:tcW w:w="4718" w:type="dxa"/>
            <w:vMerge/>
            <w:hideMark/>
          </w:tcPr>
          <w:p w14:paraId="042E1EDF" w14:textId="0095126A" w:rsidR="00AB1770" w:rsidRPr="00463C97" w:rsidRDefault="00AB1770"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4A9BF73E" w14:textId="77777777" w:rsidTr="0BBAC6A6">
        <w:trPr>
          <w:cantSplit/>
          <w:trHeight w:val="1420"/>
        </w:trPr>
        <w:tc>
          <w:tcPr>
            <w:tcW w:w="1838" w:type="dxa"/>
            <w:vMerge w:val="restart"/>
            <w:shd w:val="clear" w:color="auto" w:fill="D6E3BC" w:themeFill="accent3" w:themeFillTint="66"/>
            <w:noWrap/>
            <w:textDirection w:val="btLr"/>
            <w:vAlign w:val="center"/>
          </w:tcPr>
          <w:p w14:paraId="14820AEE" w14:textId="74BFABBD" w:rsidR="00623F76" w:rsidRPr="00463C97" w:rsidRDefault="00623F76" w:rsidP="00AB1770">
            <w:pPr>
              <w:spacing w:after="0" w:line="240" w:lineRule="auto"/>
              <w:ind w:left="113" w:right="113"/>
              <w:jc w:val="center"/>
              <w:rPr>
                <w:rFonts w:ascii="Times New Roman" w:eastAsia="Times New Roman" w:hAnsi="Times New Roman" w:cs="Times New Roman"/>
                <w:b/>
                <w:bCs/>
                <w:color w:val="000000"/>
                <w:sz w:val="32"/>
                <w:szCs w:val="32"/>
                <w:lang w:eastAsia="sk-SK"/>
              </w:rPr>
            </w:pPr>
            <w:r w:rsidRPr="00463C97">
              <w:rPr>
                <w:rFonts w:ascii="Times New Roman" w:eastAsia="Times New Roman" w:hAnsi="Times New Roman" w:cs="Times New Roman"/>
                <w:b/>
                <w:bCs/>
                <w:color w:val="000000"/>
                <w:sz w:val="32"/>
                <w:szCs w:val="32"/>
                <w:lang w:eastAsia="sk-SK"/>
              </w:rPr>
              <w:lastRenderedPageBreak/>
              <w:t>Evolúcia</w:t>
            </w:r>
          </w:p>
        </w:tc>
        <w:tc>
          <w:tcPr>
            <w:tcW w:w="3686" w:type="dxa"/>
            <w:hideMark/>
          </w:tcPr>
          <w:p w14:paraId="5BEA0FBF" w14:textId="7B2BBADF" w:rsidR="00623F76" w:rsidRPr="009A37B8" w:rsidRDefault="00623F76" w:rsidP="00AB1770">
            <w:pPr>
              <w:spacing w:after="0" w:line="240" w:lineRule="auto"/>
              <w:rPr>
                <w:rFonts w:ascii="Times New Roman" w:eastAsia="Times New Roman" w:hAnsi="Times New Roman" w:cs="Times New Roman"/>
                <w:color w:val="000000"/>
                <w:lang w:eastAsia="sk-SK"/>
              </w:rPr>
            </w:pPr>
            <w:r w:rsidRPr="009A37B8">
              <w:rPr>
                <w:rFonts w:ascii="Times New Roman" w:eastAsia="Times New Roman" w:hAnsi="Times New Roman" w:cs="Times New Roman"/>
                <w:color w:val="000000"/>
                <w:sz w:val="24"/>
                <w:szCs w:val="24"/>
                <w:lang w:eastAsia="sk-SK"/>
              </w:rPr>
              <w:t>Rôzne skupiny organizmov sa prispôsobili rôznemu spôsobu života.</w:t>
            </w:r>
          </w:p>
        </w:tc>
        <w:tc>
          <w:tcPr>
            <w:tcW w:w="3827" w:type="dxa"/>
          </w:tcPr>
          <w:p w14:paraId="5F503848" w14:textId="77777777" w:rsidR="00623F76" w:rsidRPr="009A37B8" w:rsidRDefault="00623F76" w:rsidP="00AB1770">
            <w:pPr>
              <w:spacing w:after="0" w:line="240" w:lineRule="auto"/>
              <w:rPr>
                <w:rFonts w:ascii="Times New Roman" w:eastAsia="Times New Roman" w:hAnsi="Times New Roman" w:cs="Times New Roman"/>
                <w:b/>
                <w:bCs/>
                <w:lang w:eastAsia="sk-SK"/>
              </w:rPr>
            </w:pPr>
          </w:p>
        </w:tc>
        <w:tc>
          <w:tcPr>
            <w:tcW w:w="4718" w:type="dxa"/>
            <w:vMerge/>
            <w:hideMark/>
          </w:tcPr>
          <w:p w14:paraId="3D6AF092" w14:textId="5534A2A3"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6F6A6745" w14:textId="77777777" w:rsidTr="0BBAC6A6">
        <w:trPr>
          <w:cantSplit/>
          <w:trHeight w:val="790"/>
        </w:trPr>
        <w:tc>
          <w:tcPr>
            <w:tcW w:w="1838" w:type="dxa"/>
            <w:vMerge/>
            <w:noWrap/>
            <w:textDirection w:val="btLr"/>
            <w:vAlign w:val="center"/>
          </w:tcPr>
          <w:p w14:paraId="5C68D612" w14:textId="12DAF397" w:rsidR="00623F76" w:rsidRPr="00463C97" w:rsidRDefault="00623F76"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3CE9547E" w14:textId="77777777" w:rsidR="00623F76" w:rsidRPr="009A37B8" w:rsidRDefault="00623F76" w:rsidP="00AB1770">
            <w:pPr>
              <w:spacing w:after="0" w:line="240" w:lineRule="auto"/>
              <w:rPr>
                <w:rFonts w:ascii="Times New Roman" w:eastAsia="Times New Roman" w:hAnsi="Times New Roman" w:cs="Times New Roman"/>
                <w:color w:val="000000"/>
                <w:lang w:eastAsia="sk-SK"/>
              </w:rPr>
            </w:pPr>
            <w:r w:rsidRPr="009A37B8">
              <w:rPr>
                <w:rFonts w:ascii="Times New Roman" w:eastAsia="Times New Roman" w:hAnsi="Times New Roman" w:cs="Times New Roman"/>
                <w:color w:val="000000"/>
                <w:lang w:eastAsia="sk-SK"/>
              </w:rPr>
              <w:t>Podľa miery ich vzájomnej príbuznosti triedime živočíchy do skupín: bezstavovce, ryby, obojživelníky, plazy, vtáky, cicavce.</w:t>
            </w:r>
          </w:p>
        </w:tc>
        <w:tc>
          <w:tcPr>
            <w:tcW w:w="3827" w:type="dxa"/>
          </w:tcPr>
          <w:p w14:paraId="4CDC10F9" w14:textId="77777777" w:rsidR="00623F76" w:rsidRPr="009A37B8" w:rsidRDefault="00623F76" w:rsidP="00AB1770">
            <w:pPr>
              <w:spacing w:after="0" w:line="240" w:lineRule="auto"/>
              <w:rPr>
                <w:rFonts w:ascii="Times New Roman" w:eastAsia="Times New Roman" w:hAnsi="Times New Roman" w:cs="Times New Roman"/>
                <w:b/>
                <w:bCs/>
                <w:lang w:eastAsia="sk-SK"/>
              </w:rPr>
            </w:pPr>
          </w:p>
        </w:tc>
        <w:tc>
          <w:tcPr>
            <w:tcW w:w="4718" w:type="dxa"/>
            <w:vMerge/>
            <w:hideMark/>
          </w:tcPr>
          <w:p w14:paraId="5E5B4B73" w14:textId="238BFFAB"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71A6DA75" w14:textId="77777777" w:rsidTr="0BBAC6A6">
        <w:trPr>
          <w:cantSplit/>
          <w:trHeight w:val="822"/>
        </w:trPr>
        <w:tc>
          <w:tcPr>
            <w:tcW w:w="1838" w:type="dxa"/>
            <w:vMerge/>
            <w:noWrap/>
            <w:textDirection w:val="btLr"/>
            <w:vAlign w:val="center"/>
          </w:tcPr>
          <w:p w14:paraId="6008C2DE" w14:textId="4F155934" w:rsidR="00623F76" w:rsidRPr="00463C97" w:rsidRDefault="00623F76"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hideMark/>
          </w:tcPr>
          <w:p w14:paraId="4B28A1C7" w14:textId="77777777" w:rsidR="00623F76" w:rsidRPr="009A37B8" w:rsidRDefault="00623F76" w:rsidP="00AB1770">
            <w:pPr>
              <w:spacing w:after="0" w:line="240" w:lineRule="auto"/>
              <w:rPr>
                <w:rFonts w:ascii="Times New Roman" w:eastAsia="Times New Roman" w:hAnsi="Times New Roman" w:cs="Times New Roman"/>
                <w:color w:val="000000"/>
                <w:lang w:eastAsia="sk-SK"/>
              </w:rPr>
            </w:pPr>
            <w:r w:rsidRPr="009A37B8">
              <w:rPr>
                <w:rFonts w:ascii="Times New Roman" w:eastAsia="Times New Roman" w:hAnsi="Times New Roman" w:cs="Times New Roman"/>
                <w:color w:val="000000"/>
                <w:lang w:eastAsia="sk-SK"/>
              </w:rPr>
              <w:t>Niektoré organizmy sa dnes na Zemi nevyskytujú (vyhynuli), zachovali sa ich zvyšky a stopy po ich živote.</w:t>
            </w:r>
          </w:p>
        </w:tc>
        <w:tc>
          <w:tcPr>
            <w:tcW w:w="3827" w:type="dxa"/>
          </w:tcPr>
          <w:p w14:paraId="2D90B985" w14:textId="77777777" w:rsidR="00623F76" w:rsidRPr="009A37B8" w:rsidRDefault="00623F76" w:rsidP="00AB1770">
            <w:pPr>
              <w:spacing w:after="0" w:line="240" w:lineRule="auto"/>
              <w:rPr>
                <w:rFonts w:ascii="Times New Roman" w:eastAsia="Times New Roman" w:hAnsi="Times New Roman" w:cs="Times New Roman"/>
                <w:b/>
                <w:bCs/>
                <w:lang w:eastAsia="sk-SK"/>
              </w:rPr>
            </w:pPr>
          </w:p>
        </w:tc>
        <w:tc>
          <w:tcPr>
            <w:tcW w:w="4718" w:type="dxa"/>
            <w:vMerge/>
            <w:hideMark/>
          </w:tcPr>
          <w:p w14:paraId="70D3350B" w14:textId="3183EFBB"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634049B2" w14:textId="77777777" w:rsidTr="0BBAC6A6">
        <w:trPr>
          <w:cantSplit/>
          <w:trHeight w:val="694"/>
        </w:trPr>
        <w:tc>
          <w:tcPr>
            <w:tcW w:w="1838" w:type="dxa"/>
            <w:vMerge/>
            <w:noWrap/>
            <w:textDirection w:val="btLr"/>
            <w:vAlign w:val="center"/>
          </w:tcPr>
          <w:p w14:paraId="2917B743" w14:textId="19D82912" w:rsidR="00623F76" w:rsidRPr="00463C97" w:rsidRDefault="00623F76"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0DDE4974" w14:textId="776FB150" w:rsidR="00623F76" w:rsidRPr="009A37B8" w:rsidRDefault="00623F76" w:rsidP="00AB1770">
            <w:pPr>
              <w:spacing w:after="0" w:line="240" w:lineRule="auto"/>
              <w:rPr>
                <w:rFonts w:ascii="Times New Roman" w:eastAsia="Times New Roman" w:hAnsi="Times New Roman" w:cs="Times New Roman"/>
                <w:color w:val="000000"/>
                <w:lang w:eastAsia="sk-SK"/>
              </w:rPr>
            </w:pPr>
          </w:p>
        </w:tc>
        <w:tc>
          <w:tcPr>
            <w:tcW w:w="3827" w:type="dxa"/>
          </w:tcPr>
          <w:p w14:paraId="74E8527E" w14:textId="00320B76" w:rsidR="00623F76" w:rsidRPr="009A37B8" w:rsidRDefault="00623F76" w:rsidP="00AB1770">
            <w:pPr>
              <w:spacing w:after="0" w:line="240" w:lineRule="auto"/>
              <w:rPr>
                <w:rFonts w:ascii="Times New Roman" w:eastAsia="Times New Roman" w:hAnsi="Times New Roman" w:cs="Times New Roman"/>
                <w:b/>
                <w:bCs/>
                <w:lang w:eastAsia="sk-SK"/>
              </w:rPr>
            </w:pPr>
            <w:r w:rsidRPr="009A37B8">
              <w:rPr>
                <w:rFonts w:ascii="Times New Roman" w:eastAsia="Times New Roman" w:hAnsi="Times New Roman" w:cs="Times New Roman"/>
                <w:color w:val="000000"/>
                <w:lang w:eastAsia="sk-SK"/>
              </w:rPr>
              <w:t>Porovnávanie súčasných a vyhynutých organizmov, uvažovanie o prispôsobovaní sa prostrediu.</w:t>
            </w:r>
          </w:p>
        </w:tc>
        <w:tc>
          <w:tcPr>
            <w:tcW w:w="4718" w:type="dxa"/>
            <w:vMerge/>
            <w:hideMark/>
          </w:tcPr>
          <w:p w14:paraId="23B49EE4" w14:textId="2429DBF7"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614406F2" w14:textId="77777777" w:rsidTr="0BBAC6A6">
        <w:trPr>
          <w:cantSplit/>
          <w:trHeight w:val="1027"/>
        </w:trPr>
        <w:tc>
          <w:tcPr>
            <w:tcW w:w="1838" w:type="dxa"/>
            <w:vMerge/>
            <w:noWrap/>
            <w:textDirection w:val="btLr"/>
            <w:vAlign w:val="center"/>
            <w:hideMark/>
          </w:tcPr>
          <w:p w14:paraId="34582CB3" w14:textId="70D30AF9" w:rsidR="00623F76" w:rsidRPr="00463C97" w:rsidRDefault="00623F76"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35B78C3F" w14:textId="12F248D8" w:rsidR="00623F76" w:rsidRPr="009A37B8" w:rsidRDefault="00623F76" w:rsidP="00AB1770">
            <w:pPr>
              <w:spacing w:after="0" w:line="240" w:lineRule="auto"/>
              <w:rPr>
                <w:rFonts w:ascii="Times New Roman" w:eastAsia="Times New Roman" w:hAnsi="Times New Roman" w:cs="Times New Roman"/>
                <w:color w:val="000000"/>
                <w:lang w:eastAsia="sk-SK"/>
              </w:rPr>
            </w:pPr>
          </w:p>
        </w:tc>
        <w:tc>
          <w:tcPr>
            <w:tcW w:w="3827" w:type="dxa"/>
          </w:tcPr>
          <w:p w14:paraId="2BAFA3B5" w14:textId="1AEE5DC0" w:rsidR="00623F76" w:rsidRPr="009A37B8" w:rsidRDefault="00623F76" w:rsidP="00AB1770">
            <w:pPr>
              <w:spacing w:after="0" w:line="240" w:lineRule="auto"/>
              <w:rPr>
                <w:rFonts w:ascii="Times New Roman" w:eastAsia="Times New Roman" w:hAnsi="Times New Roman" w:cs="Times New Roman"/>
                <w:b/>
                <w:bCs/>
                <w:lang w:eastAsia="sk-SK"/>
              </w:rPr>
            </w:pPr>
            <w:r w:rsidRPr="009A37B8">
              <w:rPr>
                <w:rFonts w:ascii="Times New Roman" w:eastAsia="Times New Roman" w:hAnsi="Times New Roman" w:cs="Times New Roman"/>
                <w:color w:val="000000"/>
                <w:lang w:eastAsia="sk-SK"/>
              </w:rPr>
              <w:t>Skúmanie výstražného a maskovacieho zafarbenia rôznych druhov živočíchov a uvažovanie o ich význame pre prežitie organizmov v prostredí.</w:t>
            </w:r>
          </w:p>
        </w:tc>
        <w:tc>
          <w:tcPr>
            <w:tcW w:w="4718" w:type="dxa"/>
            <w:vMerge/>
            <w:hideMark/>
          </w:tcPr>
          <w:p w14:paraId="5D8C0FB9" w14:textId="0FB19BB8"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1E562AED" w14:textId="77777777" w:rsidTr="0BBAC6A6">
        <w:trPr>
          <w:cantSplit/>
          <w:trHeight w:val="1515"/>
        </w:trPr>
        <w:tc>
          <w:tcPr>
            <w:tcW w:w="1838" w:type="dxa"/>
            <w:vMerge/>
            <w:noWrap/>
            <w:textDirection w:val="btLr"/>
            <w:vAlign w:val="center"/>
            <w:hideMark/>
          </w:tcPr>
          <w:p w14:paraId="09CB4A7C" w14:textId="0B30A31F" w:rsidR="00623F76" w:rsidRPr="00463C97" w:rsidRDefault="00623F76"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56F51EFC" w14:textId="73E146D4" w:rsidR="00623F76" w:rsidRPr="009A37B8" w:rsidRDefault="00623F76" w:rsidP="00AB1770">
            <w:pPr>
              <w:spacing w:after="0" w:line="240" w:lineRule="auto"/>
              <w:rPr>
                <w:rFonts w:ascii="Times New Roman" w:eastAsia="Times New Roman" w:hAnsi="Times New Roman" w:cs="Times New Roman"/>
                <w:color w:val="000000"/>
                <w:lang w:eastAsia="sk-SK"/>
              </w:rPr>
            </w:pPr>
          </w:p>
        </w:tc>
        <w:tc>
          <w:tcPr>
            <w:tcW w:w="3827" w:type="dxa"/>
          </w:tcPr>
          <w:p w14:paraId="7AEBBF43" w14:textId="458F44DA" w:rsidR="00623F76" w:rsidRPr="009A37B8" w:rsidRDefault="00623F76" w:rsidP="00AB1770">
            <w:pPr>
              <w:spacing w:after="0" w:line="240" w:lineRule="auto"/>
              <w:rPr>
                <w:rFonts w:ascii="Times New Roman" w:eastAsia="Times New Roman" w:hAnsi="Times New Roman" w:cs="Times New Roman"/>
                <w:b/>
                <w:bCs/>
                <w:lang w:eastAsia="sk-SK"/>
              </w:rPr>
            </w:pPr>
            <w:r w:rsidRPr="009A37B8">
              <w:rPr>
                <w:rFonts w:ascii="Times New Roman" w:eastAsia="Times New Roman" w:hAnsi="Times New Roman" w:cs="Times New Roman"/>
                <w:color w:val="000000"/>
                <w:lang w:eastAsia="sk-SK"/>
              </w:rPr>
              <w:t>Porovnávanie sfarbenia samcov a samíc rôznych živočíšnych druhov, porovnávanie sfarbenia mláďat a dospelých jedincov vzhľadom na snahu prežiť v prostredí.</w:t>
            </w:r>
          </w:p>
        </w:tc>
        <w:tc>
          <w:tcPr>
            <w:tcW w:w="4718" w:type="dxa"/>
            <w:vMerge/>
            <w:hideMark/>
          </w:tcPr>
          <w:p w14:paraId="14B27C45" w14:textId="0C2823A2"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1D6660E7" w14:textId="77777777" w:rsidTr="0BBAC6A6">
        <w:trPr>
          <w:cantSplit/>
          <w:trHeight w:val="1515"/>
        </w:trPr>
        <w:tc>
          <w:tcPr>
            <w:tcW w:w="1838" w:type="dxa"/>
            <w:vMerge w:val="restart"/>
            <w:shd w:val="clear" w:color="auto" w:fill="D6E3BC" w:themeFill="accent3" w:themeFillTint="66"/>
            <w:noWrap/>
            <w:textDirection w:val="btLr"/>
            <w:vAlign w:val="center"/>
          </w:tcPr>
          <w:p w14:paraId="1C39180D" w14:textId="097D66D8" w:rsidR="00623F76" w:rsidRPr="00AB1770" w:rsidRDefault="00623F76" w:rsidP="00AB1770">
            <w:pPr>
              <w:spacing w:after="0" w:line="240" w:lineRule="auto"/>
              <w:ind w:left="113" w:right="113"/>
              <w:jc w:val="center"/>
              <w:rPr>
                <w:rFonts w:ascii="Times New Roman" w:eastAsia="Times New Roman" w:hAnsi="Times New Roman" w:cs="Times New Roman"/>
                <w:b/>
                <w:bCs/>
                <w:color w:val="000000"/>
                <w:sz w:val="32"/>
                <w:szCs w:val="32"/>
                <w:lang w:eastAsia="sk-SK"/>
              </w:rPr>
            </w:pPr>
            <w:r w:rsidRPr="00AB1770">
              <w:rPr>
                <w:rFonts w:ascii="Times New Roman" w:eastAsia="Times New Roman" w:hAnsi="Times New Roman" w:cs="Times New Roman"/>
                <w:b/>
                <w:bCs/>
                <w:color w:val="000000"/>
                <w:sz w:val="32"/>
                <w:szCs w:val="32"/>
                <w:lang w:eastAsia="sk-SK"/>
              </w:rPr>
              <w:lastRenderedPageBreak/>
              <w:t>Ekosystém</w:t>
            </w:r>
          </w:p>
        </w:tc>
        <w:tc>
          <w:tcPr>
            <w:tcW w:w="3686" w:type="dxa"/>
          </w:tcPr>
          <w:p w14:paraId="555C6671" w14:textId="77777777" w:rsidR="00623F76" w:rsidRPr="009A37B8" w:rsidRDefault="00623F76" w:rsidP="00AB1770">
            <w:pPr>
              <w:spacing w:after="0" w:line="240" w:lineRule="auto"/>
              <w:rPr>
                <w:rFonts w:ascii="Times New Roman" w:eastAsia="Times New Roman" w:hAnsi="Times New Roman" w:cs="Times New Roman"/>
                <w:color w:val="000000"/>
                <w:sz w:val="24"/>
                <w:szCs w:val="24"/>
                <w:lang w:eastAsia="sk-SK"/>
              </w:rPr>
            </w:pPr>
          </w:p>
        </w:tc>
        <w:tc>
          <w:tcPr>
            <w:tcW w:w="3827" w:type="dxa"/>
          </w:tcPr>
          <w:p w14:paraId="54D2CDF9" w14:textId="36E9B785" w:rsidR="00623F76" w:rsidRPr="009A37B8" w:rsidRDefault="00623F76"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Rozpoznávanie vybraných poľnohospodárskych, liečivých a jedovatých rastlín a húb blízkeho okolia, hospodárskych a jedovatých živočíchov.</w:t>
            </w:r>
          </w:p>
        </w:tc>
        <w:tc>
          <w:tcPr>
            <w:tcW w:w="4718" w:type="dxa"/>
            <w:vMerge w:val="restart"/>
          </w:tcPr>
          <w:p w14:paraId="3634A9E4" w14:textId="77777777"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r w:rsidR="00623F76" w:rsidRPr="00463C97" w14:paraId="5202018C" w14:textId="77777777" w:rsidTr="0BBAC6A6">
        <w:trPr>
          <w:cantSplit/>
          <w:trHeight w:val="1515"/>
        </w:trPr>
        <w:tc>
          <w:tcPr>
            <w:tcW w:w="1838" w:type="dxa"/>
            <w:vMerge/>
            <w:noWrap/>
            <w:textDirection w:val="btLr"/>
            <w:vAlign w:val="center"/>
          </w:tcPr>
          <w:p w14:paraId="7142C842" w14:textId="77777777" w:rsidR="00623F76" w:rsidRPr="00463C97" w:rsidRDefault="00623F76" w:rsidP="00AB1770">
            <w:pPr>
              <w:spacing w:after="0" w:line="240" w:lineRule="auto"/>
              <w:ind w:left="113" w:right="113"/>
              <w:jc w:val="center"/>
              <w:rPr>
                <w:rFonts w:ascii="Times New Roman" w:eastAsia="Times New Roman" w:hAnsi="Times New Roman" w:cs="Times New Roman"/>
                <w:color w:val="000000"/>
                <w:sz w:val="24"/>
                <w:szCs w:val="24"/>
                <w:lang w:eastAsia="sk-SK"/>
              </w:rPr>
            </w:pPr>
          </w:p>
        </w:tc>
        <w:tc>
          <w:tcPr>
            <w:tcW w:w="3686" w:type="dxa"/>
          </w:tcPr>
          <w:p w14:paraId="2A0977E0" w14:textId="77777777" w:rsidR="00623F76" w:rsidRPr="009A37B8" w:rsidRDefault="00623F76" w:rsidP="00AB1770">
            <w:pPr>
              <w:spacing w:after="0" w:line="240" w:lineRule="auto"/>
              <w:rPr>
                <w:rFonts w:ascii="Times New Roman" w:eastAsia="Times New Roman" w:hAnsi="Times New Roman" w:cs="Times New Roman"/>
                <w:color w:val="000000"/>
                <w:sz w:val="24"/>
                <w:szCs w:val="24"/>
                <w:lang w:eastAsia="sk-SK"/>
              </w:rPr>
            </w:pPr>
          </w:p>
        </w:tc>
        <w:tc>
          <w:tcPr>
            <w:tcW w:w="3827" w:type="dxa"/>
          </w:tcPr>
          <w:p w14:paraId="4848956E" w14:textId="3F322CFA" w:rsidR="00623F76" w:rsidRPr="009A37B8" w:rsidRDefault="00623F76" w:rsidP="00AB1770">
            <w:pPr>
              <w:spacing w:after="0" w:line="240" w:lineRule="auto"/>
              <w:rPr>
                <w:rFonts w:ascii="Times New Roman" w:eastAsia="Times New Roman" w:hAnsi="Times New Roman" w:cs="Times New Roman"/>
                <w:color w:val="000000"/>
                <w:sz w:val="24"/>
                <w:szCs w:val="24"/>
                <w:lang w:eastAsia="sk-SK"/>
              </w:rPr>
            </w:pPr>
            <w:r w:rsidRPr="009A37B8">
              <w:rPr>
                <w:rFonts w:ascii="Times New Roman" w:eastAsia="Times New Roman" w:hAnsi="Times New Roman" w:cs="Times New Roman"/>
                <w:color w:val="000000"/>
                <w:sz w:val="24"/>
                <w:szCs w:val="24"/>
                <w:lang w:eastAsia="sk-SK"/>
              </w:rPr>
              <w:t>Skúmanie závislosti človeka od rastlín, živočíchov a neživej zložky ekosystému.</w:t>
            </w:r>
          </w:p>
        </w:tc>
        <w:tc>
          <w:tcPr>
            <w:tcW w:w="4718" w:type="dxa"/>
            <w:vMerge/>
          </w:tcPr>
          <w:p w14:paraId="23997AA0" w14:textId="77777777" w:rsidR="00623F76" w:rsidRPr="00463C97" w:rsidRDefault="00623F76" w:rsidP="00AB1770">
            <w:pPr>
              <w:spacing w:after="0" w:line="240" w:lineRule="auto"/>
              <w:rPr>
                <w:rFonts w:ascii="Times New Roman" w:eastAsia="Times New Roman" w:hAnsi="Times New Roman" w:cs="Times New Roman"/>
                <w:b/>
                <w:bCs/>
                <w:sz w:val="24"/>
                <w:szCs w:val="24"/>
                <w:lang w:eastAsia="sk-SK"/>
              </w:rPr>
            </w:pPr>
          </w:p>
        </w:tc>
      </w:tr>
    </w:tbl>
    <w:p w14:paraId="5ABDA8F4" w14:textId="77777777" w:rsidR="00463C97" w:rsidRPr="00463C97" w:rsidRDefault="00463C97" w:rsidP="00427017">
      <w:pPr>
        <w:spacing w:after="0" w:line="240" w:lineRule="auto"/>
        <w:jc w:val="both"/>
        <w:rPr>
          <w:rFonts w:ascii="Times New Roman" w:hAnsi="Times New Roman" w:cs="Times New Roman"/>
          <w:bCs/>
          <w:color w:val="333333"/>
          <w:sz w:val="20"/>
          <w:szCs w:val="20"/>
        </w:rPr>
      </w:pPr>
    </w:p>
    <w:sectPr w:rsidR="00463C97" w:rsidRPr="00463C97" w:rsidSect="0097235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2D6C"/>
    <w:multiLevelType w:val="hybridMultilevel"/>
    <w:tmpl w:val="9A10C7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06D5870"/>
    <w:multiLevelType w:val="hybridMultilevel"/>
    <w:tmpl w:val="139A68F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08259F6"/>
    <w:multiLevelType w:val="hybridMultilevel"/>
    <w:tmpl w:val="C4E298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433A5655"/>
    <w:multiLevelType w:val="hybridMultilevel"/>
    <w:tmpl w:val="90FC8194"/>
    <w:lvl w:ilvl="0" w:tplc="F37ED77E">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493A00E9"/>
    <w:multiLevelType w:val="hybridMultilevel"/>
    <w:tmpl w:val="CE88F32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5" w15:restartNumberingAfterBreak="0">
    <w:nsid w:val="55653ED6"/>
    <w:multiLevelType w:val="hybridMultilevel"/>
    <w:tmpl w:val="F60E439C"/>
    <w:lvl w:ilvl="0" w:tplc="BC023378">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5E9B360C"/>
    <w:multiLevelType w:val="hybridMultilevel"/>
    <w:tmpl w:val="B6A69A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71D13306"/>
    <w:multiLevelType w:val="hybridMultilevel"/>
    <w:tmpl w:val="4E3CECB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73C11178"/>
    <w:multiLevelType w:val="hybridMultilevel"/>
    <w:tmpl w:val="F60E439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76AD7BA3"/>
    <w:multiLevelType w:val="hybridMultilevel"/>
    <w:tmpl w:val="9D16C148"/>
    <w:lvl w:ilvl="0" w:tplc="70167E80">
      <w:start w:val="1"/>
      <w:numFmt w:val="bullet"/>
      <w:lvlText w:val=""/>
      <w:lvlJc w:val="left"/>
      <w:pPr>
        <w:ind w:left="720" w:hanging="360"/>
      </w:pPr>
      <w:rPr>
        <w:rFonts w:ascii="Symbol" w:hAnsi="Symbol" w:hint="default"/>
      </w:rPr>
    </w:lvl>
    <w:lvl w:ilvl="1" w:tplc="8BC6962C">
      <w:start w:val="1"/>
      <w:numFmt w:val="bullet"/>
      <w:lvlText w:val="o"/>
      <w:lvlJc w:val="left"/>
      <w:pPr>
        <w:ind w:left="1440" w:hanging="360"/>
      </w:pPr>
      <w:rPr>
        <w:rFonts w:ascii="Courier New" w:hAnsi="Courier New" w:hint="default"/>
      </w:rPr>
    </w:lvl>
    <w:lvl w:ilvl="2" w:tplc="7B165E00">
      <w:start w:val="1"/>
      <w:numFmt w:val="bullet"/>
      <w:lvlText w:val=""/>
      <w:lvlJc w:val="left"/>
      <w:pPr>
        <w:ind w:left="2160" w:hanging="360"/>
      </w:pPr>
      <w:rPr>
        <w:rFonts w:ascii="Wingdings" w:hAnsi="Wingdings" w:hint="default"/>
      </w:rPr>
    </w:lvl>
    <w:lvl w:ilvl="3" w:tplc="A05C708C">
      <w:start w:val="1"/>
      <w:numFmt w:val="bullet"/>
      <w:lvlText w:val=""/>
      <w:lvlJc w:val="left"/>
      <w:pPr>
        <w:ind w:left="2880" w:hanging="360"/>
      </w:pPr>
      <w:rPr>
        <w:rFonts w:ascii="Symbol" w:hAnsi="Symbol" w:hint="default"/>
      </w:rPr>
    </w:lvl>
    <w:lvl w:ilvl="4" w:tplc="4BE86BFC">
      <w:start w:val="1"/>
      <w:numFmt w:val="bullet"/>
      <w:lvlText w:val="o"/>
      <w:lvlJc w:val="left"/>
      <w:pPr>
        <w:ind w:left="3600" w:hanging="360"/>
      </w:pPr>
      <w:rPr>
        <w:rFonts w:ascii="Courier New" w:hAnsi="Courier New" w:hint="default"/>
      </w:rPr>
    </w:lvl>
    <w:lvl w:ilvl="5" w:tplc="0E52C682">
      <w:start w:val="1"/>
      <w:numFmt w:val="bullet"/>
      <w:lvlText w:val=""/>
      <w:lvlJc w:val="left"/>
      <w:pPr>
        <w:ind w:left="4320" w:hanging="360"/>
      </w:pPr>
      <w:rPr>
        <w:rFonts w:ascii="Wingdings" w:hAnsi="Wingdings" w:hint="default"/>
      </w:rPr>
    </w:lvl>
    <w:lvl w:ilvl="6" w:tplc="F05C895C">
      <w:start w:val="1"/>
      <w:numFmt w:val="bullet"/>
      <w:lvlText w:val=""/>
      <w:lvlJc w:val="left"/>
      <w:pPr>
        <w:ind w:left="5040" w:hanging="360"/>
      </w:pPr>
      <w:rPr>
        <w:rFonts w:ascii="Symbol" w:hAnsi="Symbol" w:hint="default"/>
      </w:rPr>
    </w:lvl>
    <w:lvl w:ilvl="7" w:tplc="3342E644">
      <w:start w:val="1"/>
      <w:numFmt w:val="bullet"/>
      <w:lvlText w:val="o"/>
      <w:lvlJc w:val="left"/>
      <w:pPr>
        <w:ind w:left="5760" w:hanging="360"/>
      </w:pPr>
      <w:rPr>
        <w:rFonts w:ascii="Courier New" w:hAnsi="Courier New" w:hint="default"/>
      </w:rPr>
    </w:lvl>
    <w:lvl w:ilvl="8" w:tplc="587049CC">
      <w:start w:val="1"/>
      <w:numFmt w:val="bullet"/>
      <w:lvlText w:val=""/>
      <w:lvlJc w:val="left"/>
      <w:pPr>
        <w:ind w:left="6480" w:hanging="360"/>
      </w:pPr>
      <w:rPr>
        <w:rFonts w:ascii="Wingdings" w:hAnsi="Wingdings" w:hint="default"/>
      </w:rPr>
    </w:lvl>
  </w:abstractNum>
  <w:abstractNum w:abstractNumId="10" w15:restartNumberingAfterBreak="0">
    <w:nsid w:val="7F5A6D86"/>
    <w:multiLevelType w:val="hybridMultilevel"/>
    <w:tmpl w:val="83168748"/>
    <w:lvl w:ilvl="0" w:tplc="12C20FE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646671439">
    <w:abstractNumId w:val="1"/>
  </w:num>
  <w:num w:numId="2" w16cid:durableId="830486159">
    <w:abstractNumId w:val="2"/>
  </w:num>
  <w:num w:numId="3" w16cid:durableId="1340112095">
    <w:abstractNumId w:val="10"/>
  </w:num>
  <w:num w:numId="4" w16cid:durableId="420833627">
    <w:abstractNumId w:val="5"/>
  </w:num>
  <w:num w:numId="5" w16cid:durableId="1679387559">
    <w:abstractNumId w:val="3"/>
  </w:num>
  <w:num w:numId="6" w16cid:durableId="1653605307">
    <w:abstractNumId w:val="8"/>
  </w:num>
  <w:num w:numId="7" w16cid:durableId="281689893">
    <w:abstractNumId w:val="7"/>
  </w:num>
  <w:num w:numId="8" w16cid:durableId="427848055">
    <w:abstractNumId w:val="9"/>
  </w:num>
  <w:num w:numId="9" w16cid:durableId="2008483590">
    <w:abstractNumId w:val="4"/>
  </w:num>
  <w:num w:numId="10" w16cid:durableId="828907928">
    <w:abstractNumId w:val="0"/>
  </w:num>
  <w:num w:numId="11" w16cid:durableId="5482987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355"/>
    <w:rsid w:val="00073D6A"/>
    <w:rsid w:val="0008364A"/>
    <w:rsid w:val="000915CD"/>
    <w:rsid w:val="00120CDF"/>
    <w:rsid w:val="001400E6"/>
    <w:rsid w:val="001E193E"/>
    <w:rsid w:val="00206DE8"/>
    <w:rsid w:val="00263B70"/>
    <w:rsid w:val="0032256F"/>
    <w:rsid w:val="00325CD8"/>
    <w:rsid w:val="00334194"/>
    <w:rsid w:val="00343B76"/>
    <w:rsid w:val="003A0B88"/>
    <w:rsid w:val="003A2DCA"/>
    <w:rsid w:val="003A377B"/>
    <w:rsid w:val="003A51F0"/>
    <w:rsid w:val="003B04E5"/>
    <w:rsid w:val="003C199D"/>
    <w:rsid w:val="003E63ED"/>
    <w:rsid w:val="00427017"/>
    <w:rsid w:val="004415D7"/>
    <w:rsid w:val="00452A4E"/>
    <w:rsid w:val="00463C97"/>
    <w:rsid w:val="004964E0"/>
    <w:rsid w:val="00503227"/>
    <w:rsid w:val="00516535"/>
    <w:rsid w:val="0053654C"/>
    <w:rsid w:val="00536E5D"/>
    <w:rsid w:val="00541652"/>
    <w:rsid w:val="00552978"/>
    <w:rsid w:val="00561744"/>
    <w:rsid w:val="005C741D"/>
    <w:rsid w:val="005D06C3"/>
    <w:rsid w:val="00604CDF"/>
    <w:rsid w:val="006143A5"/>
    <w:rsid w:val="00623F76"/>
    <w:rsid w:val="006E1E75"/>
    <w:rsid w:val="007946DD"/>
    <w:rsid w:val="008262CC"/>
    <w:rsid w:val="00847A41"/>
    <w:rsid w:val="00972355"/>
    <w:rsid w:val="009A37B8"/>
    <w:rsid w:val="009F287E"/>
    <w:rsid w:val="00A041D8"/>
    <w:rsid w:val="00A1393E"/>
    <w:rsid w:val="00A17359"/>
    <w:rsid w:val="00A465E1"/>
    <w:rsid w:val="00AB1770"/>
    <w:rsid w:val="00B7167B"/>
    <w:rsid w:val="00B803BE"/>
    <w:rsid w:val="00B92700"/>
    <w:rsid w:val="00BE1C61"/>
    <w:rsid w:val="00BF0109"/>
    <w:rsid w:val="00C153B9"/>
    <w:rsid w:val="00C24ED3"/>
    <w:rsid w:val="00C44179"/>
    <w:rsid w:val="00C4595D"/>
    <w:rsid w:val="00C5697C"/>
    <w:rsid w:val="00C95C4E"/>
    <w:rsid w:val="00CB3EFD"/>
    <w:rsid w:val="00CC5B4B"/>
    <w:rsid w:val="00CE098A"/>
    <w:rsid w:val="00D57164"/>
    <w:rsid w:val="00DA5D10"/>
    <w:rsid w:val="00DC0DFC"/>
    <w:rsid w:val="00DD04E2"/>
    <w:rsid w:val="00DD45F4"/>
    <w:rsid w:val="00DD663D"/>
    <w:rsid w:val="00E7761E"/>
    <w:rsid w:val="00EB2B6E"/>
    <w:rsid w:val="00EE30BF"/>
    <w:rsid w:val="00F35E15"/>
    <w:rsid w:val="00F64CFB"/>
    <w:rsid w:val="00FA5529"/>
    <w:rsid w:val="00FB1ECD"/>
    <w:rsid w:val="00FE790C"/>
    <w:rsid w:val="0BBAC6A6"/>
    <w:rsid w:val="0FCF932D"/>
    <w:rsid w:val="12610223"/>
    <w:rsid w:val="134CF030"/>
    <w:rsid w:val="17E837F8"/>
    <w:rsid w:val="1C0E730F"/>
    <w:rsid w:val="1E8685EA"/>
    <w:rsid w:val="26B49937"/>
    <w:rsid w:val="29FBBC30"/>
    <w:rsid w:val="36EAAAC8"/>
    <w:rsid w:val="486F3ED2"/>
    <w:rsid w:val="494CF8C7"/>
    <w:rsid w:val="5EA55FDD"/>
    <w:rsid w:val="61F90063"/>
    <w:rsid w:val="629B9E0D"/>
    <w:rsid w:val="790031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8E6E"/>
  <w15:docId w15:val="{1DCCA84A-CC85-4E99-A628-E9F5582D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52978"/>
    <w:pPr>
      <w:ind w:left="720"/>
      <w:contextualSpacing/>
    </w:pPr>
  </w:style>
  <w:style w:type="table" w:styleId="Mriekatabuky">
    <w:name w:val="Table Grid"/>
    <w:basedOn w:val="Normlnatabuka"/>
    <w:uiPriority w:val="59"/>
    <w:rsid w:val="00552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3A2DCA"/>
    <w:rPr>
      <w:color w:val="0000FF" w:themeColor="hyperlink"/>
      <w:u w:val="single"/>
    </w:rPr>
  </w:style>
  <w:style w:type="paragraph" w:customStyle="1" w:styleId="paragraph">
    <w:name w:val="paragraph"/>
    <w:basedOn w:val="Normlny"/>
    <w:rsid w:val="0033419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334194"/>
  </w:style>
  <w:style w:type="character" w:customStyle="1" w:styleId="eop">
    <w:name w:val="eop"/>
    <w:basedOn w:val="Predvolenpsmoodseku"/>
    <w:rsid w:val="00334194"/>
  </w:style>
  <w:style w:type="character" w:customStyle="1" w:styleId="font71">
    <w:name w:val="font71"/>
    <w:basedOn w:val="Predvolenpsmoodseku"/>
    <w:rsid w:val="00463C97"/>
    <w:rPr>
      <w:rFonts w:ascii="Times New Roman" w:hAnsi="Times New Roman" w:cs="Times New Roman" w:hint="default"/>
      <w:b/>
      <w:bCs/>
      <w:i w:val="0"/>
      <w:iCs w:val="0"/>
      <w:strike w:val="0"/>
      <w:dstrike w:val="0"/>
      <w:color w:val="000000"/>
      <w:sz w:val="24"/>
      <w:szCs w:val="24"/>
      <w:u w:val="none"/>
      <w:effect w:val="none"/>
    </w:rPr>
  </w:style>
  <w:style w:type="character" w:customStyle="1" w:styleId="font131">
    <w:name w:val="font131"/>
    <w:basedOn w:val="Predvolenpsmoodseku"/>
    <w:rsid w:val="00463C97"/>
    <w:rPr>
      <w:rFonts w:ascii="Times New Roman" w:hAnsi="Times New Roman" w:cs="Times New Roman" w:hint="default"/>
      <w:b/>
      <w:bCs/>
      <w:i/>
      <w:iCs/>
      <w:strike w:val="0"/>
      <w:dstrike w:val="0"/>
      <w:color w:val="000000"/>
      <w:sz w:val="24"/>
      <w:szCs w:val="24"/>
      <w:u w:val="none"/>
      <w:effect w:val="none"/>
    </w:rPr>
  </w:style>
  <w:style w:type="character" w:customStyle="1" w:styleId="font141">
    <w:name w:val="font141"/>
    <w:basedOn w:val="Predvolenpsmoodseku"/>
    <w:rsid w:val="00463C97"/>
    <w:rPr>
      <w:rFonts w:ascii="Times New Roman" w:hAnsi="Times New Roman" w:cs="Times New Roman" w:hint="default"/>
      <w:b w:val="0"/>
      <w:bCs w:val="0"/>
      <w:i/>
      <w:iCs/>
      <w:strike w:val="0"/>
      <w:dstrike w:val="0"/>
      <w:color w:val="000000"/>
      <w:sz w:val="24"/>
      <w:szCs w:val="24"/>
      <w:u w:val="none"/>
      <w:effect w:val="none"/>
    </w:rPr>
  </w:style>
  <w:style w:type="character" w:customStyle="1" w:styleId="font201">
    <w:name w:val="font201"/>
    <w:basedOn w:val="Predvolenpsmoodseku"/>
    <w:rsid w:val="00463C97"/>
    <w:rPr>
      <w:rFonts w:ascii="Times New Roman" w:hAnsi="Times New Roman" w:cs="Times New Roman" w:hint="default"/>
      <w:b/>
      <w:bCs/>
      <w:i/>
      <w:iCs/>
      <w:strike w:val="0"/>
      <w:dstrike w:val="0"/>
      <w:color w:val="000000"/>
      <w:sz w:val="24"/>
      <w:szCs w:val="24"/>
      <w:u w:val="none"/>
      <w:effect w:val="none"/>
    </w:rPr>
  </w:style>
  <w:style w:type="character" w:customStyle="1" w:styleId="font91">
    <w:name w:val="font91"/>
    <w:basedOn w:val="Predvolenpsmoodseku"/>
    <w:rsid w:val="00463C97"/>
    <w:rPr>
      <w:rFonts w:ascii="Times New Roman" w:hAnsi="Times New Roman" w:cs="Times New Roman" w:hint="default"/>
      <w:b w:val="0"/>
      <w:bCs w:val="0"/>
      <w:i w:val="0"/>
      <w:iCs w:val="0"/>
      <w:strike w:val="0"/>
      <w:dstrike w:val="0"/>
      <w:color w:val="auto"/>
      <w:sz w:val="24"/>
      <w:szCs w:val="24"/>
      <w:u w:val="none"/>
      <w:effect w:val="none"/>
    </w:rPr>
  </w:style>
  <w:style w:type="character" w:customStyle="1" w:styleId="font151">
    <w:name w:val="font151"/>
    <w:basedOn w:val="Predvolenpsmoodseku"/>
    <w:rsid w:val="00463C97"/>
    <w:rPr>
      <w:rFonts w:ascii="Times New Roman" w:hAnsi="Times New Roman" w:cs="Times New Roman" w:hint="default"/>
      <w:b w:val="0"/>
      <w:bCs w:val="0"/>
      <w:i/>
      <w:iCs/>
      <w:strike w:val="0"/>
      <w:dstrike w:val="0"/>
      <w:color w:val="auto"/>
      <w:sz w:val="24"/>
      <w:szCs w:val="24"/>
      <w:u w:val="none"/>
      <w:effect w:val="none"/>
    </w:rPr>
  </w:style>
  <w:style w:type="character" w:customStyle="1" w:styleId="font101">
    <w:name w:val="font101"/>
    <w:basedOn w:val="Predvolenpsmoodseku"/>
    <w:rsid w:val="00463C97"/>
    <w:rPr>
      <w:rFonts w:ascii="Times New Roman" w:hAnsi="Times New Roman" w:cs="Times New Roman" w:hint="default"/>
      <w:b/>
      <w:bCs/>
      <w:i w:val="0"/>
      <w:iCs w:val="0"/>
      <w:strike w:val="0"/>
      <w:dstrike w:val="0"/>
      <w:color w:val="auto"/>
      <w:sz w:val="24"/>
      <w:szCs w:val="24"/>
      <w:u w:val="none"/>
      <w:effect w:val="none"/>
    </w:rPr>
  </w:style>
  <w:style w:type="character" w:customStyle="1" w:styleId="font161">
    <w:name w:val="font161"/>
    <w:basedOn w:val="Predvolenpsmoodseku"/>
    <w:rsid w:val="00463C97"/>
    <w:rPr>
      <w:rFonts w:ascii="Times New Roman" w:hAnsi="Times New Roman" w:cs="Times New Roman" w:hint="default"/>
      <w:b/>
      <w:bCs/>
      <w:i/>
      <w:iCs/>
      <w:strike w:val="0"/>
      <w:dstrike w:val="0"/>
      <w:color w:val="auto"/>
      <w:sz w:val="24"/>
      <w:szCs w:val="24"/>
      <w:u w:val="none"/>
      <w:effect w:val="none"/>
    </w:rPr>
  </w:style>
  <w:style w:type="character" w:customStyle="1" w:styleId="font421">
    <w:name w:val="font421"/>
    <w:basedOn w:val="Predvolenpsmoodseku"/>
    <w:rsid w:val="00B7167B"/>
    <w:rPr>
      <w:rFonts w:ascii="Times New Roman" w:hAnsi="Times New Roman" w:cs="Times New Roman" w:hint="default"/>
      <w:b/>
      <w:bCs/>
      <w:i w:val="0"/>
      <w:iCs w:val="0"/>
      <w:strike w:val="0"/>
      <w:dstrike w:val="0"/>
      <w:color w:val="000000"/>
      <w:sz w:val="24"/>
      <w:szCs w:val="24"/>
      <w:u w:val="none"/>
      <w:effect w:val="none"/>
    </w:rPr>
  </w:style>
  <w:style w:type="character" w:customStyle="1" w:styleId="font441">
    <w:name w:val="font441"/>
    <w:basedOn w:val="Predvolenpsmoodseku"/>
    <w:rsid w:val="00B7167B"/>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451">
    <w:name w:val="font451"/>
    <w:basedOn w:val="Predvolenpsmoodseku"/>
    <w:rsid w:val="00B7167B"/>
    <w:rPr>
      <w:rFonts w:ascii="Times New Roman" w:hAnsi="Times New Roman" w:cs="Times New Roman" w:hint="default"/>
      <w:b w:val="0"/>
      <w:bCs w:val="0"/>
      <w:i/>
      <w:iCs/>
      <w:strike w:val="0"/>
      <w:dstrike w:val="0"/>
      <w:color w:val="000000"/>
      <w:sz w:val="24"/>
      <w:szCs w:val="24"/>
      <w:u w:val="none"/>
      <w:effect w:val="none"/>
    </w:rPr>
  </w:style>
  <w:style w:type="character" w:customStyle="1" w:styleId="font431">
    <w:name w:val="font431"/>
    <w:basedOn w:val="Predvolenpsmoodseku"/>
    <w:rsid w:val="00B7167B"/>
    <w:rPr>
      <w:rFonts w:ascii="Times New Roman" w:hAnsi="Times New Roman" w:cs="Times New Roman" w:hint="default"/>
      <w:b/>
      <w:bCs/>
      <w:i/>
      <w:iCs/>
      <w:strike w:val="0"/>
      <w:dstrike w:val="0"/>
      <w:color w:val="000000"/>
      <w:sz w:val="24"/>
      <w:szCs w:val="24"/>
      <w:u w:val="none"/>
      <w:effect w:val="none"/>
    </w:rPr>
  </w:style>
  <w:style w:type="character" w:customStyle="1" w:styleId="font221">
    <w:name w:val="font221"/>
    <w:basedOn w:val="Predvolenpsmoodseku"/>
    <w:rsid w:val="00DC0DFC"/>
    <w:rPr>
      <w:rFonts w:ascii="Times New Roman" w:hAnsi="Times New Roman" w:cs="Times New Roman" w:hint="default"/>
      <w:b w:val="0"/>
      <w:bCs w:val="0"/>
      <w:i/>
      <w:iCs/>
      <w:strike w:val="0"/>
      <w:dstrike w:val="0"/>
      <w:color w:val="auto"/>
      <w:sz w:val="24"/>
      <w:szCs w:val="24"/>
      <w:u w:val="none"/>
      <w:effect w:val="none"/>
    </w:rPr>
  </w:style>
  <w:style w:type="paragraph" w:styleId="Textbubliny">
    <w:name w:val="Balloon Text"/>
    <w:basedOn w:val="Normlny"/>
    <w:link w:val="TextbublinyChar"/>
    <w:uiPriority w:val="99"/>
    <w:semiHidden/>
    <w:unhideWhenUsed/>
    <w:rsid w:val="0056174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617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602180">
      <w:bodyDiv w:val="1"/>
      <w:marLeft w:val="0"/>
      <w:marRight w:val="0"/>
      <w:marTop w:val="0"/>
      <w:marBottom w:val="0"/>
      <w:divBdr>
        <w:top w:val="none" w:sz="0" w:space="0" w:color="auto"/>
        <w:left w:val="none" w:sz="0" w:space="0" w:color="auto"/>
        <w:bottom w:val="none" w:sz="0" w:space="0" w:color="auto"/>
        <w:right w:val="none" w:sz="0" w:space="0" w:color="auto"/>
      </w:divBdr>
    </w:div>
    <w:div w:id="1581060727">
      <w:bodyDiv w:val="1"/>
      <w:marLeft w:val="0"/>
      <w:marRight w:val="0"/>
      <w:marTop w:val="0"/>
      <w:marBottom w:val="0"/>
      <w:divBdr>
        <w:top w:val="none" w:sz="0" w:space="0" w:color="auto"/>
        <w:left w:val="none" w:sz="0" w:space="0" w:color="auto"/>
        <w:bottom w:val="none" w:sz="0" w:space="0" w:color="auto"/>
        <w:right w:val="none" w:sz="0" w:space="0" w:color="auto"/>
      </w:divBdr>
    </w:div>
    <w:div w:id="1939898119">
      <w:marLeft w:val="0"/>
      <w:marRight w:val="0"/>
      <w:marTop w:val="0"/>
      <w:marBottom w:val="0"/>
      <w:divBdr>
        <w:top w:val="none" w:sz="0" w:space="0" w:color="auto"/>
        <w:left w:val="none" w:sz="0" w:space="0" w:color="auto"/>
        <w:bottom w:val="none" w:sz="0" w:space="0" w:color="auto"/>
        <w:right w:val="none" w:sz="0" w:space="0" w:color="auto"/>
      </w:divBdr>
    </w:div>
    <w:div w:id="19481965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86597-DB18-496A-8106-09C476F79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5320</Words>
  <Characters>30329</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Ivanka</dc:creator>
  <cp:lastModifiedBy>Spišáková Alica</cp:lastModifiedBy>
  <cp:revision>2</cp:revision>
  <dcterms:created xsi:type="dcterms:W3CDTF">2026-09-07T18:45:00Z</dcterms:created>
  <dcterms:modified xsi:type="dcterms:W3CDTF">2026-09-07T18:45:00Z</dcterms:modified>
</cp:coreProperties>
</file>